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2DB9" w14:textId="77777777" w:rsidR="00A3561F" w:rsidRDefault="00A3561F" w:rsidP="00A3561F">
      <w:pPr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36"/>
          <w:szCs w:val="36"/>
          <w:lang w:eastAsia="ru-RU"/>
        </w:rPr>
      </w:pPr>
      <w:r w:rsidRPr="00A3561F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36"/>
          <w:szCs w:val="36"/>
          <w:lang w:eastAsia="ru-RU"/>
        </w:rPr>
        <w:t>«Игры с детьми 1,5 - 3 лет в период адаптации</w:t>
      </w:r>
    </w:p>
    <w:p w14:paraId="18D6A758" w14:textId="1CD465D0" w:rsidR="00A3561F" w:rsidRDefault="00A3561F" w:rsidP="00A3561F">
      <w:pPr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36"/>
          <w:szCs w:val="36"/>
          <w:lang w:eastAsia="ru-RU"/>
        </w:rPr>
      </w:pPr>
      <w:r w:rsidRPr="00A3561F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36"/>
          <w:szCs w:val="36"/>
          <w:lang w:eastAsia="ru-RU"/>
        </w:rPr>
        <w:t xml:space="preserve"> к детскому саду»</w:t>
      </w:r>
    </w:p>
    <w:p w14:paraId="48B4A995" w14:textId="77777777" w:rsidR="00900350" w:rsidRPr="00A076AB" w:rsidRDefault="00900350" w:rsidP="00900350">
      <w:pPr>
        <w:pStyle w:val="3"/>
        <w:spacing w:before="240"/>
        <w:ind w:left="0"/>
        <w:jc w:val="both"/>
        <w:rPr>
          <w:sz w:val="24"/>
          <w:szCs w:val="24"/>
        </w:rPr>
      </w:pPr>
      <w:r w:rsidRPr="00A076AB">
        <w:rPr>
          <w:b/>
          <w:bCs/>
          <w:i/>
          <w:iCs/>
          <w:sz w:val="24"/>
          <w:szCs w:val="24"/>
        </w:rPr>
        <w:t>Игра</w:t>
      </w:r>
      <w:r w:rsidRPr="00A076AB">
        <w:rPr>
          <w:sz w:val="24"/>
          <w:szCs w:val="24"/>
        </w:rPr>
        <w:t xml:space="preserve">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</w:t>
      </w:r>
    </w:p>
    <w:p w14:paraId="55DA8DB9" w14:textId="77777777" w:rsidR="00900350" w:rsidRPr="00A076AB" w:rsidRDefault="00900350" w:rsidP="00900350">
      <w:pPr>
        <w:pStyle w:val="3"/>
        <w:spacing w:before="240"/>
        <w:ind w:left="0"/>
        <w:jc w:val="both"/>
        <w:rPr>
          <w:b/>
          <w:bCs/>
          <w:i/>
          <w:iCs/>
          <w:sz w:val="24"/>
          <w:szCs w:val="24"/>
        </w:rPr>
      </w:pPr>
      <w:r w:rsidRPr="00A076AB">
        <w:rPr>
          <w:b/>
          <w:bCs/>
          <w:i/>
          <w:iCs/>
          <w:sz w:val="24"/>
          <w:szCs w:val="24"/>
        </w:rPr>
        <w:t>Детство без игры и вне игры не представляется возможным.</w:t>
      </w:r>
    </w:p>
    <w:p w14:paraId="3C7BCED2" w14:textId="77777777" w:rsidR="00900350" w:rsidRPr="00A076AB" w:rsidRDefault="00900350" w:rsidP="00900350">
      <w:pPr>
        <w:pStyle w:val="3"/>
        <w:spacing w:before="240"/>
        <w:ind w:left="0"/>
        <w:jc w:val="both"/>
        <w:rPr>
          <w:sz w:val="24"/>
          <w:szCs w:val="24"/>
        </w:rPr>
      </w:pPr>
      <w:r w:rsidRPr="00A076AB">
        <w:rPr>
          <w:b/>
          <w:bCs/>
          <w:i/>
          <w:iCs/>
          <w:sz w:val="24"/>
          <w:szCs w:val="24"/>
        </w:rPr>
        <w:t>Игра</w:t>
      </w:r>
      <w:r w:rsidRPr="00A076AB">
        <w:rPr>
          <w:sz w:val="24"/>
          <w:szCs w:val="24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 w:rsidRPr="00A076AB">
        <w:rPr>
          <w:sz w:val="24"/>
          <w:szCs w:val="24"/>
        </w:rPr>
        <w:t>эмоциогенную</w:t>
      </w:r>
      <w:proofErr w:type="spellEnd"/>
      <w:r w:rsidRPr="00A076AB">
        <w:rPr>
          <w:sz w:val="24"/>
          <w:szCs w:val="24"/>
        </w:rPr>
        <w:t>, развлекательную, диагностическую, психотерапевтическую и другие.</w:t>
      </w:r>
    </w:p>
    <w:p w14:paraId="74BA153E" w14:textId="77777777" w:rsidR="00900350" w:rsidRPr="00A076AB" w:rsidRDefault="00900350" w:rsidP="00900350">
      <w:pPr>
        <w:pStyle w:val="3"/>
        <w:spacing w:before="240"/>
        <w:ind w:left="0"/>
        <w:jc w:val="both"/>
        <w:rPr>
          <w:sz w:val="24"/>
          <w:szCs w:val="24"/>
        </w:rPr>
      </w:pPr>
      <w:r w:rsidRPr="00A076AB">
        <w:rPr>
          <w:sz w:val="24"/>
          <w:szCs w:val="24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1CDEC41" w14:textId="77777777" w:rsidR="00900350" w:rsidRPr="00A076AB" w:rsidRDefault="00900350" w:rsidP="00900350">
      <w:pPr>
        <w:pStyle w:val="3"/>
        <w:spacing w:before="240"/>
        <w:ind w:left="0"/>
        <w:jc w:val="both"/>
        <w:rPr>
          <w:sz w:val="24"/>
          <w:szCs w:val="24"/>
        </w:rPr>
      </w:pPr>
      <w:r w:rsidRPr="00A076AB">
        <w:rPr>
          <w:sz w:val="24"/>
          <w:szCs w:val="24"/>
        </w:rPr>
        <w:t>Учитывая потенциал игры для разностороннего развития ребенка и становления его личности, педагог максимально использует все варианты ее применения.</w:t>
      </w:r>
    </w:p>
    <w:p w14:paraId="03171F4D" w14:textId="665651CF" w:rsidR="00900350" w:rsidRPr="00900350" w:rsidRDefault="00900350" w:rsidP="00900350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i/>
          <w:iCs/>
          <w:color w:val="2F5496" w:themeColor="accent1" w:themeShade="BF"/>
          <w:sz w:val="24"/>
          <w:szCs w:val="24"/>
          <w:lang w:eastAsia="ru-RU"/>
        </w:rPr>
      </w:pPr>
      <w:r w:rsidRPr="009003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Сгладить психоэмоциональное напряжение </w:t>
      </w:r>
      <w:r w:rsidRPr="00900350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ru-RU"/>
        </w:rPr>
        <w:t>в адаптационный период помогут игры</w:t>
      </w:r>
      <w:r w:rsidRPr="009003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, </w:t>
      </w:r>
      <w:r w:rsidRPr="00900350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ru-RU"/>
        </w:rPr>
        <w:t>способствующие налаживанию эмоционального взаимодействия взрослого с ребенком.</w:t>
      </w:r>
    </w:p>
    <w:p w14:paraId="29187AC1" w14:textId="77777777" w:rsidR="00900350" w:rsidRPr="00900350" w:rsidRDefault="00900350" w:rsidP="00900350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003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14:paraId="715C9455" w14:textId="77777777" w:rsidR="007B34CB" w:rsidRDefault="00900350" w:rsidP="00900350">
      <w:pPr>
        <w:shd w:val="clear" w:color="auto" w:fill="FFFFFF"/>
        <w:spacing w:before="240" w:after="240" w:line="240" w:lineRule="auto"/>
        <w:jc w:val="both"/>
      </w:pPr>
      <w:r w:rsidRPr="00900350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  <w:lang w:eastAsia="ru-RU"/>
        </w:rPr>
        <w:t>Цель игр</w:t>
      </w:r>
      <w:r w:rsidRPr="009003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 </w:t>
      </w:r>
      <w:r w:rsidRPr="0090035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–установление доверительные отношения с каждым ребенком, подарить минуты радости малышам, вызвать положительное отношение к детскому саду.</w:t>
      </w:r>
      <w:r w:rsidR="007B34CB" w:rsidRPr="007B34CB">
        <w:t xml:space="preserve"> </w:t>
      </w:r>
    </w:p>
    <w:p w14:paraId="6F124273" w14:textId="77777777" w:rsidR="007B34CB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На втором году жизни игра детей имеет процессуальный характер; игровые действия однократные, между собой не связаны, стереотипны. Ребенок пока не осознает, что играет: он просто действует с предметами формирование игровых замещений осуществляется постепенно в совместной игре ребенка со взрослым. </w:t>
      </w:r>
    </w:p>
    <w:p w14:paraId="772BC322" w14:textId="77777777" w:rsidR="00492CB7" w:rsidRP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492CB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В процессе формирования игровых замещений ребенок отделяет действие (назначение) и название (слово) от конкретного предмета, благодаря чему становится возможным перенос значения одного предмета на другой. Существенно меняется характер игры между третьим и вторым годом жизни детей: усиливается игровая мотивация и эмоциональная вовлеченность ребенка в игру, изменяется структура игровых действий, начинает активно работать воображение. Оригинальные игровые замещения, наблюдаемые у детей этого возраста, можно рассматривать как первые проявления воображения и творчества.</w:t>
      </w:r>
    </w:p>
    <w:p w14:paraId="31D4591F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 </w:t>
      </w:r>
      <w:r w:rsidRPr="00492CB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  <w:t>Таким образом, развитие ребенка происходит в игровой деятельности.</w:t>
      </w:r>
      <w:r w:rsidRPr="00492CB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492CB7">
        <w:rPr>
          <w:rFonts w:ascii="Times New Roman" w:hAnsi="Times New Roman" w:cs="Times New Roman"/>
          <w:sz w:val="24"/>
          <w:szCs w:val="24"/>
        </w:rPr>
        <w:br w:type="page"/>
      </w:r>
    </w:p>
    <w:p w14:paraId="5586D430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lastRenderedPageBreak/>
        <w:t xml:space="preserve">Каждому периоду соответствует определенный способ игры. </w:t>
      </w:r>
    </w:p>
    <w:p w14:paraId="3F5B70EB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7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Для 2- летних детей характерны</w:t>
      </w:r>
      <w:r w:rsidRPr="007B34CB">
        <w:rPr>
          <w:rFonts w:ascii="Times New Roman" w:hAnsi="Times New Roman" w:cs="Times New Roman"/>
          <w:sz w:val="24"/>
          <w:szCs w:val="24"/>
        </w:rPr>
        <w:t xml:space="preserve">, в основном, игры-наблюдения, игры-действия или параллельная игра. </w:t>
      </w:r>
    </w:p>
    <w:p w14:paraId="0B243A31" w14:textId="40029D5B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Решающая роль в организации игрового взаимодействия детей этого возраста принадлежит взрослому. В период адаптации ребенок в самостоятельной игре является главным ее участником, задача педагога заключается в формировании у него игровых навыков. Если рассматривать игру, как особую форму освоения действительности путем ее воспроизведения и моделирования, а технологию – как комплекс техник, предполагающих определенный результат на выходе, то, разработанные нами игровые сеансы с детьми, предстают как игровая педагогическая технология, применяемая в период адаптации ребенка 2 – 3 лет к условиям ДОО – это такая подборка игр и игровых действий, которая будет направлена на снижение эмоционального напряжения и тревоги малыша и на формирование коммуникативных навыков общения со сверстниками и чувства доверия к воспитателю, а также поможет воспитателю изучить индивидуальные особенности ребенка, для составления его дальнейшего индивидуального образовательного маршрута. </w:t>
      </w:r>
    </w:p>
    <w:p w14:paraId="2CC09A27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Игровая педагогическая технология, используемая в период адаптации, имеет два направления: </w:t>
      </w:r>
    </w:p>
    <w:p w14:paraId="6E21AB12" w14:textId="1CACD052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>1. игры, способствующие накоплению детьми опыта общения с малознакомыми взрослыми и детьми;</w:t>
      </w:r>
    </w:p>
    <w:p w14:paraId="7259D075" w14:textId="02750FE9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2. игры по освоению социального пространства ДОО. </w:t>
      </w:r>
    </w:p>
    <w:p w14:paraId="40F192A0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Задачами первого направления будут: </w:t>
      </w:r>
    </w:p>
    <w:p w14:paraId="3542C86B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эмоционального настроя; - снижение эмоционального напряжения и тревоги. Содержание работы в рамках этого направления должно обеспечивать эмоционально-комфортное состояние детей, развить у них психологическую автономность и самостоятельность, а также сформировать доверительные отношения с воспитателем. </w:t>
      </w:r>
    </w:p>
    <w:p w14:paraId="13B6CBE6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Основной задачей второго направление игровой педагогической технологии в период адаптации является обеспечение ребенку условий для накопления уникального опыта первичной социализации. Известно, что одно из базовых новообразований социального развития в раннем возрасте – формирование чувства доверия к миру, и своевременное развитие этого новообразования будет способствовать более успешной социализации и адаптации ребенка. </w:t>
      </w:r>
    </w:p>
    <w:p w14:paraId="5F1F44C4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Для реализации задачи данного направления работы предлагаются: </w:t>
      </w:r>
    </w:p>
    <w:p w14:paraId="45405E65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>- мероприятия в форме игровых сюжетов по освоению социального пространства. Все игровые сеансы построены на игровом сюжете, который включает подвижные игры, музыкально-ритмические движения с речевым сопровождением, игровые упражнения. Игровой сюжет помогает малышам преодолеть страх, помимо этого одновременно решают задачи первого направления - дают положительный эмоциональный заряд и обеспечивают комфортное состояние детей.</w:t>
      </w:r>
    </w:p>
    <w:p w14:paraId="29A66784" w14:textId="77777777" w:rsidR="00492CB7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 </w:t>
      </w:r>
      <w:r w:rsidRPr="00492CB7">
        <w:rPr>
          <w:rFonts w:ascii="Times New Roman" w:hAnsi="Times New Roman" w:cs="Times New Roman"/>
          <w:i/>
          <w:iCs/>
          <w:color w:val="0070C0"/>
          <w:sz w:val="24"/>
          <w:szCs w:val="24"/>
        </w:rPr>
        <w:t>Игровые моменты, в которые входят словесно</w:t>
      </w:r>
      <w:r w:rsidR="00492CB7" w:rsidRPr="00492CB7">
        <w:rPr>
          <w:rFonts w:ascii="Times New Roman" w:hAnsi="Times New Roman" w:cs="Times New Roman"/>
          <w:i/>
          <w:iCs/>
          <w:color w:val="0070C0"/>
          <w:sz w:val="24"/>
          <w:szCs w:val="24"/>
        </w:rPr>
        <w:t>-</w:t>
      </w:r>
      <w:r w:rsidRPr="00492CB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тактильные игры, игры забавы, удовлетворяющие потребности малышей в движении, общении и образном поэтическом слове, хороводные и подвижные игры, потешки, </w:t>
      </w:r>
      <w:proofErr w:type="spellStart"/>
      <w:r w:rsidRPr="00492CB7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пестушки</w:t>
      </w:r>
      <w:proofErr w:type="spellEnd"/>
      <w:r w:rsidRPr="00492CB7">
        <w:rPr>
          <w:rFonts w:ascii="Times New Roman" w:hAnsi="Times New Roman" w:cs="Times New Roman"/>
          <w:i/>
          <w:iCs/>
          <w:color w:val="0070C0"/>
          <w:sz w:val="24"/>
          <w:szCs w:val="24"/>
        </w:rPr>
        <w:t>, прибаутки, музыкально-ритмические движения с речевым сопровождением, игровые упражнения</w:t>
      </w:r>
      <w:r w:rsidRPr="00492C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34CB">
        <w:rPr>
          <w:rFonts w:ascii="Times New Roman" w:hAnsi="Times New Roman" w:cs="Times New Roman"/>
          <w:sz w:val="24"/>
          <w:szCs w:val="24"/>
        </w:rPr>
        <w:t xml:space="preserve">– все это </w:t>
      </w:r>
      <w:r w:rsidRPr="007B34CB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установлению контакта ребенка со сверстниками и другими взрослыми, обеспечивает эмоциональный комфорт ребенка в группе. Они имеют определенную структуру, которая выступает как ритуал игровой деятельности так нужный в период адаптации для формирования чувства спокойствия, уверенности, эмоционального комфорта. </w:t>
      </w:r>
    </w:p>
    <w:p w14:paraId="064423EB" w14:textId="565BCA98" w:rsidR="007B34CB" w:rsidRPr="00900350" w:rsidRDefault="007B34CB" w:rsidP="0090035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CB">
        <w:rPr>
          <w:rFonts w:ascii="Times New Roman" w:hAnsi="Times New Roman" w:cs="Times New Roman"/>
          <w:sz w:val="24"/>
          <w:szCs w:val="24"/>
        </w:rPr>
        <w:t xml:space="preserve"> Таким образом, подготовленная, четко спланированная педагогом и грамотно реализованная игровая технология даст положительные результаты в период адаптации детей к условиям ДОО. С использованием в педагогической практике игровой технологии дети безболезненно привыкают жить в коллективе, сочувствовать, сопереживать сверстникам, ориентироваться в пространстве ДОО. Использование игровых технологий обеспечивает более успешную реализацию личностно-ориентированных технологий, что способствует гуманизации образовательного процесса в детском саду.</w:t>
      </w:r>
    </w:p>
    <w:p w14:paraId="1B528B3F" w14:textId="40898798" w:rsidR="00900350" w:rsidRPr="007B34CB" w:rsidRDefault="007B34CB" w:rsidP="007B34CB">
      <w:pPr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</w:pPr>
      <w:r w:rsidRPr="007B34CB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Помогут облегчить адаптацию игры:</w:t>
      </w:r>
    </w:p>
    <w:p w14:paraId="7723B678" w14:textId="69EB3631" w:rsidR="007B34CB" w:rsidRPr="007B34CB" w:rsidRDefault="007B34CB" w:rsidP="007B34C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34CB">
        <w:rPr>
          <w:rFonts w:ascii="Times New Roman" w:hAnsi="Times New Roman" w:cs="Times New Roman"/>
        </w:rPr>
        <w:t>Игры с мячом</w:t>
      </w:r>
    </w:p>
    <w:p w14:paraId="48CBB6ED" w14:textId="0DFD5F42" w:rsidR="007B34CB" w:rsidRPr="007B34CB" w:rsidRDefault="007B34CB" w:rsidP="007B34C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34CB">
        <w:rPr>
          <w:rFonts w:ascii="Times New Roman" w:hAnsi="Times New Roman" w:cs="Times New Roman"/>
        </w:rPr>
        <w:t>Хороводные</w:t>
      </w:r>
    </w:p>
    <w:p w14:paraId="694E7872" w14:textId="63734C15" w:rsidR="007B34CB" w:rsidRPr="007B34CB" w:rsidRDefault="007B34CB" w:rsidP="007B34C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34CB">
        <w:rPr>
          <w:rFonts w:ascii="Times New Roman" w:hAnsi="Times New Roman" w:cs="Times New Roman"/>
        </w:rPr>
        <w:t>Подвижные</w:t>
      </w:r>
    </w:p>
    <w:p w14:paraId="6C05130D" w14:textId="7F8AE717" w:rsidR="007B34CB" w:rsidRPr="007B34CB" w:rsidRDefault="007B34CB" w:rsidP="007B34C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34CB">
        <w:rPr>
          <w:rFonts w:ascii="Times New Roman" w:hAnsi="Times New Roman" w:cs="Times New Roman"/>
        </w:rPr>
        <w:t>Игры под музыку</w:t>
      </w:r>
    </w:p>
    <w:p w14:paraId="0ED04FC6" w14:textId="7C5CDB3D" w:rsidR="007B34CB" w:rsidRPr="007B34CB" w:rsidRDefault="007B34CB" w:rsidP="007B34C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34CB">
        <w:rPr>
          <w:rFonts w:ascii="Times New Roman" w:hAnsi="Times New Roman" w:cs="Times New Roman"/>
        </w:rPr>
        <w:t>Сенсорные</w:t>
      </w:r>
    </w:p>
    <w:p w14:paraId="11539B63" w14:textId="60338CD8" w:rsidR="007B34CB" w:rsidRDefault="007B34CB" w:rsidP="007B34C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B34CB">
        <w:rPr>
          <w:rFonts w:ascii="Times New Roman" w:hAnsi="Times New Roman" w:cs="Times New Roman"/>
        </w:rPr>
        <w:t>Игры с художественными материалами</w:t>
      </w:r>
    </w:p>
    <w:p w14:paraId="34AF15E2" w14:textId="3BE749A8" w:rsidR="008018BE" w:rsidRDefault="008018BE" w:rsidP="008018BE">
      <w:pPr>
        <w:pStyle w:val="a4"/>
        <w:rPr>
          <w:rFonts w:ascii="Times New Roman" w:hAnsi="Times New Roman" w:cs="Times New Roman"/>
        </w:rPr>
      </w:pPr>
    </w:p>
    <w:p w14:paraId="6D459B46" w14:textId="77777777" w:rsidR="00174208" w:rsidRDefault="00174208" w:rsidP="00174208">
      <w:r w:rsidRPr="00174208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Игры, направленные на сближение друг с другом и педагогом:</w:t>
      </w:r>
      <w:r w:rsidRPr="00174208">
        <w:t xml:space="preserve"> </w:t>
      </w:r>
    </w:p>
    <w:p w14:paraId="3301819B" w14:textId="40010A0A" w:rsidR="008018BE" w:rsidRPr="00174208" w:rsidRDefault="00174208" w:rsidP="00174208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174208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Давайте познакомимся.</w:t>
      </w:r>
      <w:r w:rsidRPr="00174208">
        <w:rPr>
          <w:color w:val="1F3864" w:themeColor="accent1" w:themeShade="80"/>
        </w:rPr>
        <w:t xml:space="preserve"> </w:t>
      </w:r>
      <w:r w:rsidRPr="00174208">
        <w:rPr>
          <w:rFonts w:ascii="Times New Roman" w:hAnsi="Times New Roman" w:cs="Times New Roman"/>
        </w:rPr>
        <w:t>Дети с педагогом становятся в круг. Ведущий держит мяч, названный ребенок ловит мяч, называет имя и имя следующего участника игры. Здесь важно участие педагога, так как дети быстрее запоминают его полное имя, и он может называть по имени тех детей, которых группа еще не запомнила.</w:t>
      </w:r>
    </w:p>
    <w:p w14:paraId="02EB0332" w14:textId="005DE713" w:rsidR="00174208" w:rsidRPr="00EC096E" w:rsidRDefault="00174208" w:rsidP="00174208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 w:rsidRPr="00174208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Раздувайся, пузырь!</w:t>
      </w:r>
      <w:r w:rsidRPr="00174208">
        <w:rPr>
          <w:color w:val="1F3864" w:themeColor="accent1" w:themeShade="80"/>
        </w:rPr>
        <w:t xml:space="preserve"> </w:t>
      </w:r>
      <w:r w:rsidRPr="00174208">
        <w:rPr>
          <w:rFonts w:ascii="Times New Roman" w:hAnsi="Times New Roman" w:cs="Times New Roman"/>
          <w:sz w:val="24"/>
          <w:szCs w:val="24"/>
        </w:rPr>
        <w:t>Дети с педагогом создают тесный кружок – это «сдутый» пузырь. Все начинают его «надувать»: наклонив головы вниз, дуют в кулачки, составленные один под другим, как в дудочку. При каждом вдувании» делают шаг назад, будто пузырь немного увеличился. Затем все берутся за руки, идут по кругу со словами: Раздувайся, пузырь, раздувайся большой, Оставайся такой, да не лопайся! Получается большой растянутый круг. Затем 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208">
        <w:rPr>
          <w:rFonts w:ascii="Times New Roman" w:hAnsi="Times New Roman" w:cs="Times New Roman"/>
          <w:sz w:val="24"/>
          <w:szCs w:val="24"/>
        </w:rPr>
        <w:t>говорит: «Хлоп!» - пузырь лопнул. Все должны разбежаться по комнате (разлетелись пузырьки).</w:t>
      </w:r>
    </w:p>
    <w:p w14:paraId="2D76714F" w14:textId="4E32E695" w:rsidR="00EC096E" w:rsidRPr="00E8443E" w:rsidRDefault="00EC096E" w:rsidP="00174208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 w:rsidRPr="00EC096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Лови – лови!</w:t>
      </w:r>
      <w:r w:rsidRPr="00EC096E">
        <w:rPr>
          <w:color w:val="1F3864" w:themeColor="accent1" w:themeShade="80"/>
        </w:rPr>
        <w:t xml:space="preserve"> </w:t>
      </w:r>
      <w:r w:rsidRPr="00EC096E">
        <w:rPr>
          <w:rFonts w:ascii="Times New Roman" w:hAnsi="Times New Roman" w:cs="Times New Roman"/>
          <w:sz w:val="24"/>
          <w:szCs w:val="24"/>
        </w:rPr>
        <w:t>Для проведения этой игры необходима палочка длиной 0,5-0,75см с прикрепленной к ней лентой, оканчивающейся легким. Все становятся в круг, ведущий с палочкой – в центре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9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Лови</w:t>
      </w:r>
      <w:r w:rsidRPr="00EC096E">
        <w:rPr>
          <w:rFonts w:ascii="Times New Roman" w:hAnsi="Times New Roman" w:cs="Times New Roman"/>
          <w:sz w:val="24"/>
          <w:szCs w:val="24"/>
        </w:rPr>
        <w:t xml:space="preserve"> – лови!» - говорит ведущий, подходя то к одному, то к другому ребенку. Задача участников игры – схватить мяч, который все время подлетает вверх, заставляя детей тянуться, подпрыгивать. Можно ловить мяч нескольким участникам одновременно.</w:t>
      </w:r>
    </w:p>
    <w:p w14:paraId="11C4CB42" w14:textId="0F98323E" w:rsidR="00114AB2" w:rsidRDefault="00114AB2" w:rsidP="00E8443E">
      <w:pPr>
        <w:pStyle w:val="a4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br w:type="page"/>
      </w:r>
    </w:p>
    <w:p w14:paraId="5CCC3316" w14:textId="77777777" w:rsidR="00E8443E" w:rsidRPr="00E8443E" w:rsidRDefault="00E8443E" w:rsidP="00E8443E">
      <w:pPr>
        <w:pStyle w:val="a4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</w:p>
    <w:p w14:paraId="56A0DC0C" w14:textId="497B00B7" w:rsidR="00E8443E" w:rsidRDefault="00E8443E" w:rsidP="00114AB2">
      <w:pPr>
        <w:pStyle w:val="a4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«Румяные щечки</w:t>
      </w:r>
      <w:r w:rsidRPr="00E8443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»</w:t>
      </w:r>
      <w:r w:rsidRPr="00E8443E"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8443E">
        <w:rPr>
          <w:rFonts w:ascii="Times New Roman" w:hAnsi="Times New Roman" w:cs="Times New Roman"/>
        </w:rPr>
        <w:t>Игра проводится индивидуально. Взрослый просит ребенка показать различные части тела или лица. - Покажи, где у Маши щечки? Покажи, где у Маши носик? Далее можно усложнить задание, предлагая ребенку уже не названия, а назначение части лица и тела. - Покажи, чем Маша кушает? Чем Маша ходит? Чем Маша смотрит? Чем Маша слушает?</w:t>
      </w:r>
    </w:p>
    <w:p w14:paraId="0ED741E7" w14:textId="77777777" w:rsidR="00114AB2" w:rsidRPr="00114AB2" w:rsidRDefault="00114AB2" w:rsidP="00114AB2">
      <w:pPr>
        <w:pStyle w:val="a4"/>
        <w:rPr>
          <w:rFonts w:ascii="Times New Roman" w:hAnsi="Times New Roman" w:cs="Times New Roman"/>
        </w:rPr>
      </w:pPr>
    </w:p>
    <w:p w14:paraId="3ED1DF15" w14:textId="77777777" w:rsidR="00E8443E" w:rsidRDefault="00E8443E" w:rsidP="00E8443E">
      <w:pPr>
        <w:pStyle w:val="a4"/>
      </w:pPr>
      <w:r w:rsidRPr="00E8443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«Иди ко мне»</w:t>
      </w:r>
      <w:r w:rsidRPr="00E8443E">
        <w:rPr>
          <w:color w:val="1F3864" w:themeColor="accent1" w:themeShade="80"/>
        </w:rPr>
        <w:t xml:space="preserve"> </w:t>
      </w:r>
    </w:p>
    <w:p w14:paraId="042EBFBB" w14:textId="3CA9A455" w:rsidR="00E8443E" w:rsidRDefault="00E8443E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43E">
        <w:rPr>
          <w:rFonts w:ascii="Times New Roman" w:hAnsi="Times New Roman" w:cs="Times New Roman"/>
          <w:sz w:val="24"/>
          <w:szCs w:val="24"/>
        </w:rPr>
        <w:t>Взрослый отходит от ребенка на несколько шагов и манит его к себе, ласково приговаривая: «Иди ко мне, мой хороший!» Когда ребенок подходит, воспитатель его обнимает: «Ах, какой ко мне хороший Коля пришел!» Игра повторяется.</w:t>
      </w:r>
    </w:p>
    <w:p w14:paraId="0256B83B" w14:textId="77777777" w:rsidR="00FC18F1" w:rsidRDefault="00FC18F1" w:rsidP="00E8443E">
      <w:pPr>
        <w:pStyle w:val="a4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</w:p>
    <w:p w14:paraId="1F440651" w14:textId="45FFD337" w:rsidR="00E8443E" w:rsidRPr="00E8443E" w:rsidRDefault="00E8443E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43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«Пришел Петрушка»</w:t>
      </w:r>
      <w:r w:rsidRPr="00E8443E">
        <w:t xml:space="preserve"> </w:t>
      </w:r>
      <w:r w:rsidRPr="00E8443E">
        <w:rPr>
          <w:rFonts w:ascii="Times New Roman" w:hAnsi="Times New Roman" w:cs="Times New Roman"/>
          <w:sz w:val="24"/>
          <w:szCs w:val="24"/>
        </w:rPr>
        <w:t>(любой герой-игрушка)</w:t>
      </w:r>
    </w:p>
    <w:p w14:paraId="555ADB53" w14:textId="77777777" w:rsidR="00E8443E" w:rsidRPr="00E8443E" w:rsidRDefault="00E8443E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43E">
        <w:rPr>
          <w:rFonts w:ascii="Times New Roman" w:hAnsi="Times New Roman" w:cs="Times New Roman"/>
          <w:sz w:val="24"/>
          <w:szCs w:val="24"/>
        </w:rPr>
        <w:t xml:space="preserve">Воспитатель приносит Петрушку, рассматривает его с детьми. Петрушка гремит погремушкой, потом раздает погремушки детям. Они вместе с Петрушкой встряхивают погремушками, радуются. </w:t>
      </w:r>
    </w:p>
    <w:p w14:paraId="0BA14C7B" w14:textId="77777777" w:rsidR="00FC18F1" w:rsidRDefault="00FC18F1" w:rsidP="00E8443E">
      <w:pPr>
        <w:pStyle w:val="a4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</w:p>
    <w:p w14:paraId="0CFED2FD" w14:textId="11307911" w:rsidR="00E8443E" w:rsidRDefault="00E8443E" w:rsidP="00E8443E">
      <w:pPr>
        <w:pStyle w:val="a4"/>
      </w:pPr>
      <w:r w:rsidRPr="00E8443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«Выдувание мыльных пузырей»</w:t>
      </w:r>
      <w:r w:rsidRPr="00E8443E">
        <w:rPr>
          <w:color w:val="1F3864" w:themeColor="accent1" w:themeShade="80"/>
        </w:rPr>
        <w:t xml:space="preserve"> </w:t>
      </w:r>
    </w:p>
    <w:p w14:paraId="53123355" w14:textId="1BF9A381" w:rsidR="00E8443E" w:rsidRDefault="00E8443E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43E">
        <w:rPr>
          <w:rFonts w:ascii="Times New Roman" w:hAnsi="Times New Roman" w:cs="Times New Roman"/>
          <w:sz w:val="24"/>
          <w:szCs w:val="24"/>
        </w:rPr>
        <w:t>Воспитатель на прогулке выдувает мыльные пузыри. Пробует получить пузыри, покачивая трубочкой, а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 (Напрягать мышцы рта очень полезно для развития речи.)</w:t>
      </w:r>
    </w:p>
    <w:p w14:paraId="53025F8F" w14:textId="77777777" w:rsidR="00E8443E" w:rsidRDefault="00E8443E" w:rsidP="00E8443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DADE52" w14:textId="77777777" w:rsidR="00E8443E" w:rsidRDefault="00E8443E" w:rsidP="00E8443E">
      <w:pPr>
        <w:pStyle w:val="a4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«Прячем мишку»</w:t>
      </w:r>
      <w:r w:rsidRPr="00E8443E">
        <w:rPr>
          <w:rFonts w:ascii="Times New Roman" w:hAnsi="Times New Roman" w:cs="Times New Roman"/>
          <w:color w:val="1F3864" w:themeColor="accent1" w:themeShade="80"/>
        </w:rPr>
        <w:t xml:space="preserve"> </w:t>
      </w:r>
    </w:p>
    <w:p w14:paraId="2F965B2A" w14:textId="77777777" w:rsidR="00E8443E" w:rsidRDefault="00E8443E" w:rsidP="00E8443E">
      <w:pPr>
        <w:pStyle w:val="a4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</w:rPr>
        <w:t xml:space="preserve">Воспитатель прячет знакомую ребенку большую игрушку (например,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«ку-ку!» Когда ребенок найдет его, он перебегает и прячется в другом месте. В конце игры взрослый предлагает спрятаться ребенку. </w:t>
      </w:r>
    </w:p>
    <w:p w14:paraId="474B0361" w14:textId="77777777" w:rsidR="00FC18F1" w:rsidRDefault="00FC18F1" w:rsidP="00E8443E">
      <w:pPr>
        <w:pStyle w:val="a4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</w:p>
    <w:p w14:paraId="062DAF59" w14:textId="53E65B57" w:rsidR="00E8443E" w:rsidRDefault="00E8443E" w:rsidP="00E8443E">
      <w:pPr>
        <w:pStyle w:val="a4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«Поезд»</w:t>
      </w:r>
      <w:r w:rsidRPr="00E8443E">
        <w:rPr>
          <w:rFonts w:ascii="Times New Roman" w:hAnsi="Times New Roman" w:cs="Times New Roman"/>
          <w:color w:val="1F3864" w:themeColor="accent1" w:themeShade="80"/>
        </w:rPr>
        <w:t xml:space="preserve"> </w:t>
      </w:r>
    </w:p>
    <w:p w14:paraId="23DCD658" w14:textId="77777777" w:rsidR="00FC18F1" w:rsidRDefault="00E8443E" w:rsidP="00E8443E">
      <w:pPr>
        <w:pStyle w:val="a4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</w:rPr>
        <w:t xml:space="preserve">Воспитатель предлагает поиграть в «поезд»: «Я – паровоз, а вы – вагончики». Дети встают в колонну друг за другом, держась за одежду впереди стоящего.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 Эта игра способствует отработке основных движений – бега и ходьбы. </w:t>
      </w:r>
    </w:p>
    <w:p w14:paraId="1F5505F9" w14:textId="77777777" w:rsidR="00FC18F1" w:rsidRDefault="00FC18F1" w:rsidP="00E8443E">
      <w:pPr>
        <w:pStyle w:val="a4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</w:p>
    <w:p w14:paraId="5B88C33E" w14:textId="23CD8ADD" w:rsidR="00FC18F1" w:rsidRDefault="00E8443E" w:rsidP="00E8443E">
      <w:pPr>
        <w:pStyle w:val="a4"/>
        <w:rPr>
          <w:rFonts w:ascii="Times New Roman" w:hAnsi="Times New Roman" w:cs="Times New Roman"/>
        </w:rPr>
      </w:pPr>
      <w:r w:rsidRPr="00FC18F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«Догонялки»</w:t>
      </w:r>
      <w:r w:rsidRPr="00FC18F1"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8443E">
        <w:rPr>
          <w:rFonts w:ascii="Times New Roman" w:hAnsi="Times New Roman" w:cs="Times New Roman"/>
        </w:rPr>
        <w:t xml:space="preserve">(проводится с двумя-тремя детьми) </w:t>
      </w:r>
    </w:p>
    <w:p w14:paraId="0F79C917" w14:textId="77777777" w:rsidR="00FC18F1" w:rsidRDefault="00E8443E" w:rsidP="00E8443E">
      <w:pPr>
        <w:pStyle w:val="a4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</w:rPr>
        <w:t xml:space="preserve">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 </w:t>
      </w:r>
    </w:p>
    <w:p w14:paraId="5BC5A7F9" w14:textId="11878713" w:rsidR="006002F1" w:rsidRDefault="006002F1" w:rsidP="00E844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55A8B0" w14:textId="77777777" w:rsidR="00FC18F1" w:rsidRDefault="00FC18F1" w:rsidP="00E8443E">
      <w:pPr>
        <w:pStyle w:val="a4"/>
        <w:rPr>
          <w:rFonts w:ascii="Times New Roman" w:hAnsi="Times New Roman" w:cs="Times New Roman"/>
        </w:rPr>
      </w:pPr>
    </w:p>
    <w:p w14:paraId="6AD71C84" w14:textId="77777777" w:rsidR="00FC18F1" w:rsidRDefault="00E8443E" w:rsidP="00E8443E">
      <w:pPr>
        <w:pStyle w:val="a4"/>
        <w:rPr>
          <w:rFonts w:ascii="Times New Roman" w:hAnsi="Times New Roman" w:cs="Times New Roman"/>
        </w:rPr>
      </w:pPr>
      <w:r w:rsidRPr="00FC18F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«Солнечные зайчики»</w:t>
      </w:r>
      <w:r w:rsidRPr="00FC18F1">
        <w:rPr>
          <w:rFonts w:ascii="Times New Roman" w:hAnsi="Times New Roman" w:cs="Times New Roman"/>
          <w:color w:val="1F3864" w:themeColor="accent1" w:themeShade="80"/>
        </w:rPr>
        <w:t xml:space="preserve"> </w:t>
      </w:r>
    </w:p>
    <w:p w14:paraId="7EC9CCD4" w14:textId="7EDE6461" w:rsidR="00114AB2" w:rsidRDefault="00E8443E" w:rsidP="006002F1">
      <w:pPr>
        <w:pStyle w:val="a4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</w:rPr>
        <w:t xml:space="preserve">Воспитатель зеркалом пускает солнечных зайчиков и говорит при этом: Солнечные </w:t>
      </w:r>
      <w:r w:rsidR="00FC18F1" w:rsidRPr="00E8443E">
        <w:rPr>
          <w:rFonts w:ascii="Times New Roman" w:hAnsi="Times New Roman" w:cs="Times New Roman"/>
        </w:rPr>
        <w:t>зайчики играют</w:t>
      </w:r>
      <w:r w:rsidRPr="00E8443E">
        <w:rPr>
          <w:rFonts w:ascii="Times New Roman" w:hAnsi="Times New Roman" w:cs="Times New Roman"/>
        </w:rPr>
        <w:t xml:space="preserve"> на стене. Помани их пальчиком</w:t>
      </w:r>
      <w:r w:rsidR="00FC18F1" w:rsidRPr="00E8443E">
        <w:rPr>
          <w:rFonts w:ascii="Times New Roman" w:hAnsi="Times New Roman" w:cs="Times New Roman"/>
        </w:rPr>
        <w:t>, пусть</w:t>
      </w:r>
      <w:r w:rsidRPr="00E8443E">
        <w:rPr>
          <w:rFonts w:ascii="Times New Roman" w:hAnsi="Times New Roman" w:cs="Times New Roman"/>
        </w:rPr>
        <w:t xml:space="preserve"> бегут к тебе! По сигналу «Лови зайчика!» дети пытаются его поймать. Игру можно повторить 2-3 раза. </w:t>
      </w:r>
    </w:p>
    <w:p w14:paraId="34BDCC35" w14:textId="77777777" w:rsidR="006002F1" w:rsidRPr="006002F1" w:rsidRDefault="006002F1" w:rsidP="006002F1">
      <w:pPr>
        <w:pStyle w:val="a4"/>
        <w:rPr>
          <w:rFonts w:ascii="Times New Roman" w:hAnsi="Times New Roman" w:cs="Times New Roman"/>
        </w:rPr>
      </w:pPr>
    </w:p>
    <w:p w14:paraId="25DBE3D4" w14:textId="366C962B" w:rsidR="00FC18F1" w:rsidRDefault="00E8443E" w:rsidP="00E8443E">
      <w:pPr>
        <w:pStyle w:val="a4"/>
        <w:rPr>
          <w:rFonts w:ascii="Times New Roman" w:hAnsi="Times New Roman" w:cs="Times New Roman"/>
        </w:rPr>
      </w:pPr>
      <w:r w:rsidRPr="00FC18F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«Игра с собачкой»</w:t>
      </w:r>
      <w:r w:rsidRPr="00FC18F1">
        <w:rPr>
          <w:rFonts w:ascii="Times New Roman" w:hAnsi="Times New Roman" w:cs="Times New Roman"/>
          <w:color w:val="1F3864" w:themeColor="accent1" w:themeShade="80"/>
        </w:rPr>
        <w:t xml:space="preserve"> </w:t>
      </w:r>
    </w:p>
    <w:p w14:paraId="6E09B66E" w14:textId="7FC00A12" w:rsidR="00E8443E" w:rsidRPr="00FC18F1" w:rsidRDefault="00E8443E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sz w:val="24"/>
          <w:szCs w:val="24"/>
        </w:rPr>
        <w:t>Воспитатель держит в руках собачку и говорит: Гав-гав! Кто там? Это песик в гости к нам. Я собачку ставлю на пол. Дай, собачка, Пете лапу! 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</w:t>
      </w:r>
    </w:p>
    <w:p w14:paraId="4F4F3491" w14:textId="77777777" w:rsidR="00FC18F1" w:rsidRPr="00FC18F1" w:rsidRDefault="00FC18F1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sz w:val="24"/>
          <w:szCs w:val="24"/>
        </w:rPr>
        <w:t xml:space="preserve">При повторении игры воспитатель называет имя другого ребенка. </w:t>
      </w:r>
    </w:p>
    <w:p w14:paraId="21A0EAA7" w14:textId="77777777" w:rsidR="00FC18F1" w:rsidRPr="00FC18F1" w:rsidRDefault="00FC18F1" w:rsidP="00E8443E">
      <w:pPr>
        <w:pStyle w:val="a4"/>
        <w:rPr>
          <w:sz w:val="24"/>
          <w:szCs w:val="24"/>
        </w:rPr>
      </w:pPr>
    </w:p>
    <w:p w14:paraId="43700138" w14:textId="77777777" w:rsidR="00FC18F1" w:rsidRDefault="00FC18F1" w:rsidP="00E8443E">
      <w:pPr>
        <w:pStyle w:val="a4"/>
      </w:pPr>
      <w:r w:rsidRPr="00FC18F1">
        <w:rPr>
          <w:rFonts w:ascii="Times New Roman" w:hAnsi="Times New Roman" w:cs="Times New Roman"/>
          <w:i/>
          <w:iCs/>
          <w:color w:val="00B050"/>
          <w:sz w:val="24"/>
          <w:szCs w:val="24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«пальчиковыми» играми. Кроме того, эти игры обучают согласованности и координации движений</w:t>
      </w:r>
      <w:r w:rsidRPr="00FC18F1">
        <w:rPr>
          <w:sz w:val="24"/>
          <w:szCs w:val="24"/>
        </w:rPr>
        <w:t>.</w:t>
      </w:r>
      <w:r>
        <w:t xml:space="preserve"> </w:t>
      </w:r>
    </w:p>
    <w:p w14:paraId="78CD4CDA" w14:textId="77777777" w:rsidR="00FC18F1" w:rsidRDefault="00FC18F1" w:rsidP="00E8443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28509D" w14:textId="77777777" w:rsidR="00FC18F1" w:rsidRDefault="00FC18F1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«Кто в кулачке?»</w:t>
      </w:r>
      <w:r w:rsidRPr="00FC18F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74B10CB4" w14:textId="77777777" w:rsidR="00FC18F1" w:rsidRDefault="00FC18F1" w:rsidP="00E84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sz w:val="24"/>
          <w:szCs w:val="24"/>
        </w:rPr>
        <w:t xml:space="preserve"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 Читает стишок и вместе с ребенком выполняет движения. Кто залез ко мне в кулачок? Это, может быть, сверчок? (Сжать пальцы в кулак.) Ну-ка, ну-ка, вылезай! Это пальчик? Ай-ай-ай! (Выставить вперед большой палец.) </w:t>
      </w:r>
    </w:p>
    <w:p w14:paraId="30F9147B" w14:textId="77777777" w:rsidR="00FC18F1" w:rsidRDefault="00FC18F1" w:rsidP="00E8443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CE714A" w14:textId="77777777" w:rsidR="00FC18F1" w:rsidRDefault="00FC18F1" w:rsidP="00FC18F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 xml:space="preserve">Игра с кистями рук. </w:t>
      </w:r>
      <w:r w:rsidRPr="00FC18F1">
        <w:rPr>
          <w:rFonts w:ascii="Times New Roman" w:hAnsi="Times New Roman" w:cs="Times New Roman"/>
          <w:sz w:val="24"/>
          <w:szCs w:val="24"/>
        </w:rPr>
        <w:t xml:space="preserve"> (Выполняя движения, воспитатель просит ребенка повторить их). Взрослый опускает пальцы вниз и шевелит ими – это» струи дождя». 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п. </w:t>
      </w:r>
    </w:p>
    <w:p w14:paraId="446007FC" w14:textId="77777777" w:rsidR="00114AB2" w:rsidRDefault="00114AB2" w:rsidP="00FC18F1">
      <w:pPr>
        <w:pStyle w:val="a4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4873F3F5" w14:textId="5101928D" w:rsidR="00FC18F1" w:rsidRDefault="00FC18F1" w:rsidP="00FC18F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i/>
          <w:iCs/>
          <w:color w:val="00B050"/>
          <w:sz w:val="24"/>
          <w:szCs w:val="24"/>
        </w:rPr>
        <w:t>Приведенные ниже игры не только ободрят робкого и развеселят плачущего, но и успокоят слишком расшалившегося, переключат внимание и помогут расслабиться рассерженному, агрессивному, ребенку.</w:t>
      </w:r>
      <w:r w:rsidRPr="00FC18F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332DD4E" w14:textId="77777777" w:rsidR="00FC18F1" w:rsidRDefault="00FC18F1" w:rsidP="00FC18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3153E7" w14:textId="558FF62D" w:rsidR="00114AB2" w:rsidRPr="006002F1" w:rsidRDefault="00FC18F1" w:rsidP="006002F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«Покатаемся на лошадке».</w:t>
      </w:r>
      <w:r w:rsidRPr="00FC18F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FC18F1">
        <w:rPr>
          <w:rFonts w:ascii="Times New Roman" w:hAnsi="Times New Roman" w:cs="Times New Roman"/>
          <w:sz w:val="24"/>
          <w:szCs w:val="24"/>
        </w:rPr>
        <w:t xml:space="preserve">Воспитатель сажает ребенка на лошадку-качалку и говорит: «Маша едет на лошадке, (произносит тихим голосом) </w:t>
      </w:r>
      <w:proofErr w:type="spellStart"/>
      <w:r w:rsidRPr="00FC18F1">
        <w:rPr>
          <w:rFonts w:ascii="Times New Roman" w:hAnsi="Times New Roman" w:cs="Times New Roman"/>
          <w:sz w:val="24"/>
          <w:szCs w:val="24"/>
        </w:rPr>
        <w:t>нно-нно</w:t>
      </w:r>
      <w:proofErr w:type="spellEnd"/>
      <w:r w:rsidRPr="00FC18F1">
        <w:rPr>
          <w:rFonts w:ascii="Times New Roman" w:hAnsi="Times New Roman" w:cs="Times New Roman"/>
          <w:sz w:val="24"/>
          <w:szCs w:val="24"/>
        </w:rPr>
        <w:t>». Ребенок повторяет тихо: «</w:t>
      </w:r>
      <w:proofErr w:type="spellStart"/>
      <w:r w:rsidRPr="00FC18F1">
        <w:rPr>
          <w:rFonts w:ascii="Times New Roman" w:hAnsi="Times New Roman" w:cs="Times New Roman"/>
          <w:sz w:val="24"/>
          <w:szCs w:val="24"/>
        </w:rPr>
        <w:t>Нно-нно</w:t>
      </w:r>
      <w:proofErr w:type="spellEnd"/>
      <w:r w:rsidRPr="00FC18F1">
        <w:rPr>
          <w:rFonts w:ascii="Times New Roman" w:hAnsi="Times New Roman" w:cs="Times New Roman"/>
          <w:sz w:val="24"/>
          <w:szCs w:val="24"/>
        </w:rPr>
        <w:t>». Взрослый: «Чтобы лошадка бежала быстрее, громко скажи ей: «</w:t>
      </w:r>
      <w:proofErr w:type="spellStart"/>
      <w:r w:rsidRPr="00FC18F1">
        <w:rPr>
          <w:rFonts w:ascii="Times New Roman" w:hAnsi="Times New Roman" w:cs="Times New Roman"/>
          <w:sz w:val="24"/>
          <w:szCs w:val="24"/>
        </w:rPr>
        <w:t>Нно-нно</w:t>
      </w:r>
      <w:proofErr w:type="spellEnd"/>
      <w:r w:rsidRPr="00FC18F1">
        <w:rPr>
          <w:rFonts w:ascii="Times New Roman" w:hAnsi="Times New Roman" w:cs="Times New Roman"/>
          <w:sz w:val="24"/>
          <w:szCs w:val="24"/>
        </w:rPr>
        <w:t xml:space="preserve">, беги, лошадка!»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«н» протяжно, а все звукосочетание - громко и четко. </w:t>
      </w:r>
    </w:p>
    <w:p w14:paraId="41C80C5E" w14:textId="5B6A75AD" w:rsidR="004D791B" w:rsidRDefault="00FC18F1" w:rsidP="00FC18F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8F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lastRenderedPageBreak/>
        <w:t>Игра «Подуй на шарик, подуй на вертушку».</w:t>
      </w:r>
      <w:r w:rsidRPr="00FC18F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FC18F1">
        <w:rPr>
          <w:rFonts w:ascii="Times New Roman" w:hAnsi="Times New Roman" w:cs="Times New Roman"/>
          <w:sz w:val="24"/>
          <w:szCs w:val="24"/>
        </w:rPr>
        <w:t xml:space="preserve">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 </w:t>
      </w:r>
    </w:p>
    <w:p w14:paraId="3DBC4215" w14:textId="77777777" w:rsidR="004D791B" w:rsidRDefault="004D791B" w:rsidP="00FC18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B7E915" w14:textId="77777777" w:rsidR="004D791B" w:rsidRDefault="00FC18F1" w:rsidP="004D7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91B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«Вместе с мишкой».</w:t>
      </w:r>
      <w:r w:rsidRPr="004D791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4D791B">
        <w:rPr>
          <w:rFonts w:ascii="Times New Roman" w:hAnsi="Times New Roman" w:cs="Times New Roman"/>
          <w:sz w:val="24"/>
          <w:szCs w:val="24"/>
        </w:rPr>
        <w:t xml:space="preserve">Воспитатель беседует «на равных» с мишкой и ребенком, например: «Катя, тебе нравится пить из чашки?», «Миша, нравится тебе пить из чашки?» Делает вид, что поит мишку чаем. Затем проделывает с мишкой другие манипуляции. </w:t>
      </w:r>
    </w:p>
    <w:p w14:paraId="07058ED9" w14:textId="77777777" w:rsidR="004D791B" w:rsidRDefault="004D791B" w:rsidP="004D79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0D31A3" w14:textId="77777777" w:rsidR="004D791B" w:rsidRDefault="00FC18F1" w:rsidP="004D7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91B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Игра с куклой.</w:t>
      </w:r>
      <w:r w:rsidRPr="004D791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4D791B">
        <w:rPr>
          <w:rFonts w:ascii="Times New Roman" w:hAnsi="Times New Roman" w:cs="Times New Roman"/>
          <w:sz w:val="24"/>
          <w:szCs w:val="24"/>
        </w:rPr>
        <w:t xml:space="preserve">Дайте ребенку его любимую куклу (или мягкую игрушку, попросите показать, где у куклы голова, уши, ноги, живот и т. д. </w:t>
      </w:r>
    </w:p>
    <w:p w14:paraId="750B0A7D" w14:textId="77777777" w:rsidR="004D791B" w:rsidRDefault="004D791B" w:rsidP="004D79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D9A556" w14:textId="77777777" w:rsidR="00114AB2" w:rsidRDefault="00FC18F1" w:rsidP="004D7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91B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Соберем игрушки.</w:t>
      </w:r>
      <w:r w:rsidRPr="004D791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4D791B">
        <w:rPr>
          <w:rFonts w:ascii="Times New Roman" w:hAnsi="Times New Roman" w:cs="Times New Roman"/>
          <w:sz w:val="24"/>
          <w:szCs w:val="24"/>
        </w:rPr>
        <w:t xml:space="preserve">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</w:r>
      <w:proofErr w:type="spellStart"/>
      <w:r w:rsidRPr="004D791B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4D791B">
        <w:rPr>
          <w:rFonts w:ascii="Times New Roman" w:hAnsi="Times New Roman" w:cs="Times New Roman"/>
          <w:sz w:val="24"/>
          <w:szCs w:val="24"/>
        </w:rPr>
        <w:t xml:space="preserve">-ля-ля, </w:t>
      </w:r>
      <w:proofErr w:type="spellStart"/>
      <w:r w:rsidRPr="004D791B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4D791B">
        <w:rPr>
          <w:rFonts w:ascii="Times New Roman" w:hAnsi="Times New Roman" w:cs="Times New Roman"/>
          <w:sz w:val="24"/>
          <w:szCs w:val="24"/>
        </w:rPr>
        <w:t>-ля-ля, их на место убираем».</w:t>
      </w:r>
    </w:p>
    <w:p w14:paraId="3642AECC" w14:textId="77777777" w:rsidR="00114AB2" w:rsidRDefault="00114AB2" w:rsidP="004D79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82CD9AD" w14:textId="77777777" w:rsidR="00114AB2" w:rsidRDefault="00FC18F1" w:rsidP="004D7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4AB2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Огуречик, огуречик</w:t>
      </w:r>
      <w:r w:rsidRPr="00114AB2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4D791B">
        <w:rPr>
          <w:rFonts w:ascii="Times New Roman" w:hAnsi="Times New Roman" w:cs="Times New Roman"/>
          <w:sz w:val="24"/>
          <w:szCs w:val="24"/>
        </w:rPr>
        <w:t>… На одном конце площадки – воспитатель (</w:t>
      </w:r>
      <w:proofErr w:type="spellStart"/>
      <w:r w:rsidRPr="004D791B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4D791B">
        <w:rPr>
          <w:rFonts w:ascii="Times New Roman" w:hAnsi="Times New Roman" w:cs="Times New Roman"/>
          <w:sz w:val="24"/>
          <w:szCs w:val="24"/>
        </w:rPr>
        <w:t xml:space="preserve">), на другом – дети. Они приближаются к </w:t>
      </w:r>
      <w:proofErr w:type="spellStart"/>
      <w:r w:rsidRPr="004D791B">
        <w:rPr>
          <w:rFonts w:ascii="Times New Roman" w:hAnsi="Times New Roman" w:cs="Times New Roman"/>
          <w:sz w:val="24"/>
          <w:szCs w:val="24"/>
        </w:rPr>
        <w:t>ловишке</w:t>
      </w:r>
      <w:proofErr w:type="spellEnd"/>
      <w:r w:rsidRPr="004D791B">
        <w:rPr>
          <w:rFonts w:ascii="Times New Roman" w:hAnsi="Times New Roman" w:cs="Times New Roman"/>
          <w:sz w:val="24"/>
          <w:szCs w:val="24"/>
        </w:rPr>
        <w:t xml:space="preserve"> прыжками на двух ногах. Воспитатель говорит: Огуречик, огуречик</w:t>
      </w:r>
      <w:proofErr w:type="gramStart"/>
      <w:r w:rsidRPr="004D791B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4D791B">
        <w:rPr>
          <w:rFonts w:ascii="Times New Roman" w:hAnsi="Times New Roman" w:cs="Times New Roman"/>
          <w:sz w:val="24"/>
          <w:szCs w:val="24"/>
        </w:rPr>
        <w:t xml:space="preserve"> ходи на тот </w:t>
      </w:r>
      <w:proofErr w:type="spellStart"/>
      <w:r w:rsidRPr="004D791B">
        <w:rPr>
          <w:rFonts w:ascii="Times New Roman" w:hAnsi="Times New Roman" w:cs="Times New Roman"/>
          <w:sz w:val="24"/>
          <w:szCs w:val="24"/>
        </w:rPr>
        <w:t>конечик</w:t>
      </w:r>
      <w:proofErr w:type="spellEnd"/>
      <w:r w:rsidRPr="004D791B">
        <w:rPr>
          <w:rFonts w:ascii="Times New Roman" w:hAnsi="Times New Roman" w:cs="Times New Roman"/>
          <w:sz w:val="24"/>
          <w:szCs w:val="24"/>
        </w:rPr>
        <w:t xml:space="preserve">, Там мышка живет, Тебе хвостик отгрызет. При последних словах дети убегают, а воспитатель их догоняет. </w:t>
      </w:r>
    </w:p>
    <w:p w14:paraId="6B22FD0B" w14:textId="77777777" w:rsidR="00114AB2" w:rsidRDefault="00114AB2" w:rsidP="004D79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991EF9" w14:textId="77777777" w:rsidR="00114AB2" w:rsidRPr="00114AB2" w:rsidRDefault="00FC18F1" w:rsidP="004D791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114AB2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«Мартышки»</w:t>
      </w:r>
      <w:r w:rsidRPr="00114AB2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4D791B">
        <w:rPr>
          <w:rFonts w:ascii="Times New Roman" w:hAnsi="Times New Roman" w:cs="Times New Roman"/>
          <w:sz w:val="24"/>
          <w:szCs w:val="24"/>
        </w:rPr>
        <w:t>(Обыгрывание стихотворения) Мы веселые мартышки, Мы играем громко слишком</w:t>
      </w:r>
      <w:r w:rsidR="00114AB2" w:rsidRPr="004D791B">
        <w:rPr>
          <w:rFonts w:ascii="Times New Roman" w:hAnsi="Times New Roman" w:cs="Times New Roman"/>
          <w:sz w:val="24"/>
          <w:szCs w:val="24"/>
        </w:rPr>
        <w:t>, всё</w:t>
      </w:r>
      <w:r w:rsidRPr="004D791B">
        <w:rPr>
          <w:rFonts w:ascii="Times New Roman" w:hAnsi="Times New Roman" w:cs="Times New Roman"/>
          <w:sz w:val="24"/>
          <w:szCs w:val="24"/>
        </w:rPr>
        <w:t xml:space="preserve"> в ладоши хлопаем И ногами топаем. Надуваем щечки</w:t>
      </w:r>
      <w:r w:rsidR="00114AB2" w:rsidRPr="004D791B">
        <w:rPr>
          <w:rFonts w:ascii="Times New Roman" w:hAnsi="Times New Roman" w:cs="Times New Roman"/>
          <w:sz w:val="24"/>
          <w:szCs w:val="24"/>
        </w:rPr>
        <w:t>, скачем</w:t>
      </w:r>
      <w:r w:rsidRPr="004D791B">
        <w:rPr>
          <w:rFonts w:ascii="Times New Roman" w:hAnsi="Times New Roman" w:cs="Times New Roman"/>
          <w:sz w:val="24"/>
          <w:szCs w:val="24"/>
        </w:rPr>
        <w:t xml:space="preserve"> на носочках И друг другу даже Языки покажем. Оттопырим ушки, Хвостик на макушке, Пальчик поднесем к виску И подпрыгнем к потолку. Шире рот откроем – «А», Рожицы состроим. Как скажу я слово: «Три», Все гримасою замри. </w:t>
      </w:r>
      <w:r w:rsidRPr="00114AB2">
        <w:rPr>
          <w:rFonts w:ascii="Times New Roman" w:hAnsi="Times New Roman" w:cs="Times New Roman"/>
          <w:i/>
          <w:iCs/>
          <w:sz w:val="24"/>
          <w:szCs w:val="24"/>
        </w:rPr>
        <w:t>Педагог рассматривает «мартышек» и по имени называет детей, у которых получились смешные позы и мимика.</w:t>
      </w:r>
    </w:p>
    <w:p w14:paraId="0336ED6F" w14:textId="77777777" w:rsidR="00114AB2" w:rsidRDefault="00114AB2" w:rsidP="004D79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0274C4" w14:textId="77777777" w:rsidR="00114AB2" w:rsidRDefault="00FC18F1" w:rsidP="004D7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4AB2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 xml:space="preserve"> Платочек</w:t>
      </w:r>
      <w:r w:rsidRPr="00114AB2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4D791B">
        <w:rPr>
          <w:rFonts w:ascii="Times New Roman" w:hAnsi="Times New Roman" w:cs="Times New Roman"/>
          <w:sz w:val="24"/>
          <w:szCs w:val="24"/>
        </w:rPr>
        <w:t>Цель: развитие эмоционального общения ребенка со взрослым, налаживание контакта. Оборудование: большой яркий шелковый платок. Ход игры</w:t>
      </w:r>
      <w:r w:rsidR="00114AB2" w:rsidRPr="004D791B">
        <w:rPr>
          <w:rFonts w:ascii="Times New Roman" w:hAnsi="Times New Roman" w:cs="Times New Roman"/>
          <w:sz w:val="24"/>
          <w:szCs w:val="24"/>
        </w:rPr>
        <w:t>: перед</w:t>
      </w:r>
      <w:r w:rsidRPr="004D791B">
        <w:rPr>
          <w:rFonts w:ascii="Times New Roman" w:hAnsi="Times New Roman" w:cs="Times New Roman"/>
          <w:sz w:val="24"/>
          <w:szCs w:val="24"/>
        </w:rPr>
        <w:t xml:space="preserve"> началом игры приготовьте платок: желательно, чтобы он был приятным на ощупь, красивой расцветки. Допустимо сначала пользоваться полупрозрачным платком (в этом случае ребенок может наблюдать </w:t>
      </w:r>
      <w:r w:rsidR="00114AB2" w:rsidRPr="004D791B">
        <w:rPr>
          <w:rFonts w:ascii="Times New Roman" w:hAnsi="Times New Roman" w:cs="Times New Roman"/>
          <w:sz w:val="24"/>
          <w:szCs w:val="24"/>
        </w:rPr>
        <w:t>из-под</w:t>
      </w:r>
      <w:r w:rsidRPr="004D791B">
        <w:rPr>
          <w:rFonts w:ascii="Times New Roman" w:hAnsi="Times New Roman" w:cs="Times New Roman"/>
          <w:sz w:val="24"/>
          <w:szCs w:val="24"/>
        </w:rPr>
        <w:t xml:space="preserve"> него за тем, что происходит вокруг и не испугается внезапной темноты и потери видимости). В дальнейшем использовать непрозрачные платки. Удобно играть сидя на ковре. Предложите малышу поиграть с платком. На деньте платок себе на голову со словами: -Сейчас я спрячусь. Ну-ка, найди меня! Ребенок с удовольствием стянет платок у вас с головы. После этого предложите спрятаться малышу — накиньте платок ему на голову. -Где же наш Ваня? Ваня, ты где? Ау! </w:t>
      </w:r>
      <w:r w:rsidRPr="004D791B">
        <w:rPr>
          <w:rFonts w:ascii="Times New Roman" w:hAnsi="Times New Roman" w:cs="Times New Roman"/>
          <w:sz w:val="24"/>
          <w:szCs w:val="24"/>
        </w:rPr>
        <w:lastRenderedPageBreak/>
        <w:t xml:space="preserve">После этих слов стяните платок с головы ребенка, приобнимите его, порадуйтесь вместе с ним встрече. </w:t>
      </w:r>
    </w:p>
    <w:p w14:paraId="48A94BFE" w14:textId="77777777" w:rsidR="00114AB2" w:rsidRDefault="00FC18F1" w:rsidP="004D7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4AB2">
        <w:rPr>
          <w:rFonts w:ascii="Times New Roman" w:hAnsi="Times New Roman" w:cs="Times New Roman"/>
          <w:i/>
          <w:iCs/>
          <w:sz w:val="24"/>
          <w:szCs w:val="24"/>
        </w:rPr>
        <w:t>Игру можно повторять многократно.</w:t>
      </w:r>
      <w:r w:rsidRPr="004D7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36E9D" w14:textId="77777777" w:rsidR="006002F1" w:rsidRDefault="006002F1" w:rsidP="004D791B">
      <w:pPr>
        <w:pStyle w:val="a4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</w:p>
    <w:p w14:paraId="0971B0E4" w14:textId="0EE400E8" w:rsidR="00114AB2" w:rsidRPr="00114AB2" w:rsidRDefault="00FC18F1" w:rsidP="004D791B">
      <w:pPr>
        <w:pStyle w:val="a4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 w:rsidRPr="00114AB2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Дети двух-трехлетнего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 основы общения закладываются именно в адаптационный период. </w:t>
      </w:r>
    </w:p>
    <w:p w14:paraId="1B7C9E88" w14:textId="77777777" w:rsidR="00114AB2" w:rsidRDefault="00114AB2" w:rsidP="004D791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78D735" w14:textId="699BDD10" w:rsidR="00FC18F1" w:rsidRPr="004D791B" w:rsidRDefault="00FC18F1" w:rsidP="004D7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4AB2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  <w:t>Игра «Передай колокольчик».</w:t>
      </w:r>
      <w:r w:rsidRPr="00114AB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D791B">
        <w:rPr>
          <w:rFonts w:ascii="Times New Roman" w:hAnsi="Times New Roman" w:cs="Times New Roman"/>
          <w:sz w:val="24"/>
          <w:szCs w:val="24"/>
        </w:rPr>
        <w:t>Материал. Колокольчик. Ход игры. Дети сидят на стульях полукругом. В центре стоит воспитатель с колокольчиком в руках. Он звонит в колокольчик и говорит: «</w:t>
      </w:r>
      <w:proofErr w:type="gramStart"/>
      <w:r w:rsidRPr="004D791B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4D791B">
        <w:rPr>
          <w:rFonts w:ascii="Times New Roman" w:hAnsi="Times New Roman" w:cs="Times New Roman"/>
          <w:sz w:val="24"/>
          <w:szCs w:val="24"/>
        </w:rPr>
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 Игра «Зайка». Ход игры. Дети, взявшись за руки, вместе с воспитателем ходят по кругу. Один ребенок- «зайка» - сидит в кругу на стуле («спит»). Педагог поет песенку: Зайка, зайка, что с тобой? Ты сидишь совсем больной.</w:t>
      </w:r>
    </w:p>
    <w:sectPr w:rsidR="00FC18F1" w:rsidRPr="004D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27AF" w14:textId="77777777" w:rsidR="00A3215D" w:rsidRDefault="00A3215D" w:rsidP="006002F1">
      <w:pPr>
        <w:spacing w:after="0" w:line="240" w:lineRule="auto"/>
      </w:pPr>
      <w:r>
        <w:separator/>
      </w:r>
    </w:p>
  </w:endnote>
  <w:endnote w:type="continuationSeparator" w:id="0">
    <w:p w14:paraId="4396C402" w14:textId="77777777" w:rsidR="00A3215D" w:rsidRDefault="00A3215D" w:rsidP="006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75B4" w14:textId="77777777" w:rsidR="00A3215D" w:rsidRDefault="00A3215D" w:rsidP="006002F1">
      <w:pPr>
        <w:spacing w:after="0" w:line="240" w:lineRule="auto"/>
      </w:pPr>
      <w:r>
        <w:separator/>
      </w:r>
    </w:p>
  </w:footnote>
  <w:footnote w:type="continuationSeparator" w:id="0">
    <w:p w14:paraId="3D018C67" w14:textId="77777777" w:rsidR="00A3215D" w:rsidRDefault="00A3215D" w:rsidP="0060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4498"/>
    <w:multiLevelType w:val="hybridMultilevel"/>
    <w:tmpl w:val="6DD2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2EA7"/>
    <w:multiLevelType w:val="hybridMultilevel"/>
    <w:tmpl w:val="EDF0B52E"/>
    <w:lvl w:ilvl="0" w:tplc="5364B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54D29"/>
    <w:multiLevelType w:val="hybridMultilevel"/>
    <w:tmpl w:val="B56202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1F"/>
    <w:rsid w:val="00114AB2"/>
    <w:rsid w:val="00174208"/>
    <w:rsid w:val="00492CB7"/>
    <w:rsid w:val="004A5FC3"/>
    <w:rsid w:val="004D791B"/>
    <w:rsid w:val="006002F1"/>
    <w:rsid w:val="007B34CB"/>
    <w:rsid w:val="008018BE"/>
    <w:rsid w:val="00900350"/>
    <w:rsid w:val="00A3215D"/>
    <w:rsid w:val="00A3561F"/>
    <w:rsid w:val="00E8443E"/>
    <w:rsid w:val="00EC096E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92B"/>
  <w15:chartTrackingRefBased/>
  <w15:docId w15:val="{083E5288-D055-4204-8BD4-B9CACEE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00350"/>
    <w:pPr>
      <w:widowControl w:val="0"/>
      <w:suppressAutoHyphens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character" w:styleId="a3">
    <w:name w:val="Emphasis"/>
    <w:basedOn w:val="a0"/>
    <w:uiPriority w:val="20"/>
    <w:qFormat/>
    <w:rsid w:val="00900350"/>
    <w:rPr>
      <w:i/>
      <w:iCs/>
    </w:rPr>
  </w:style>
  <w:style w:type="paragraph" w:styleId="a4">
    <w:name w:val="List Paragraph"/>
    <w:basedOn w:val="a"/>
    <w:uiPriority w:val="34"/>
    <w:qFormat/>
    <w:rsid w:val="007B34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2F1"/>
  </w:style>
  <w:style w:type="paragraph" w:styleId="a7">
    <w:name w:val="footer"/>
    <w:basedOn w:val="a"/>
    <w:link w:val="a8"/>
    <w:uiPriority w:val="99"/>
    <w:unhideWhenUsed/>
    <w:rsid w:val="006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2023-10-04T09:10:00Z</dcterms:created>
  <dcterms:modified xsi:type="dcterms:W3CDTF">2023-10-04T13:38:00Z</dcterms:modified>
</cp:coreProperties>
</file>