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B9" w:rsidRDefault="00B477B9" w:rsidP="00B477B9">
      <w:pPr>
        <w:spacing w:after="0" w:line="240" w:lineRule="auto"/>
        <w:rPr>
          <w:rFonts w:ascii="Times New Roman" w:eastAsia="Times New Roman" w:hAnsi="Times New Roman" w:cs="Times New Roman"/>
          <w:sz w:val="24"/>
          <w:szCs w:val="24"/>
          <w:lang w:eastAsia="ru-RU"/>
        </w:rPr>
      </w:pPr>
      <w:r w:rsidRPr="00B477B9">
        <w:rPr>
          <w:rFonts w:ascii="Times New Roman" w:eastAsia="Times New Roman" w:hAnsi="Times New Roman" w:cs="Times New Roman"/>
          <w:sz w:val="24"/>
          <w:szCs w:val="24"/>
          <w:lang w:eastAsia="ru-RU"/>
        </w:rPr>
        <w:fldChar w:fldCharType="begin"/>
      </w:r>
      <w:r w:rsidRPr="00B477B9">
        <w:rPr>
          <w:rFonts w:ascii="Times New Roman" w:eastAsia="Times New Roman" w:hAnsi="Times New Roman" w:cs="Times New Roman"/>
          <w:sz w:val="24"/>
          <w:szCs w:val="24"/>
          <w:lang w:eastAsia="ru-RU"/>
        </w:rPr>
        <w:instrText xml:space="preserve"> HYPERLINK "http://www.consultant.ru/document/cons_doc_LAW_10699/" </w:instrText>
      </w:r>
      <w:r w:rsidRPr="00B477B9">
        <w:rPr>
          <w:rFonts w:ascii="Times New Roman" w:eastAsia="Times New Roman" w:hAnsi="Times New Roman" w:cs="Times New Roman"/>
          <w:sz w:val="24"/>
          <w:szCs w:val="24"/>
          <w:lang w:eastAsia="ru-RU"/>
        </w:rPr>
        <w:fldChar w:fldCharType="separate"/>
      </w:r>
      <w:r w:rsidRPr="00B477B9">
        <w:rPr>
          <w:rFonts w:ascii="Arial" w:eastAsia="Times New Roman" w:hAnsi="Arial" w:cs="Arial"/>
          <w:b/>
          <w:bCs/>
          <w:color w:val="666699"/>
          <w:sz w:val="20"/>
          <w:u w:val="single"/>
          <w:lang w:eastAsia="ru-RU"/>
        </w:rPr>
        <w:t xml:space="preserve">"Уголовный кодекс Российской Федерации" от 13.06.1996 N 63-ФЗ (ред. от 30.12.2020) (с </w:t>
      </w:r>
      <w:proofErr w:type="spellStart"/>
      <w:r w:rsidRPr="00B477B9">
        <w:rPr>
          <w:rFonts w:ascii="Arial" w:eastAsia="Times New Roman" w:hAnsi="Arial" w:cs="Arial"/>
          <w:b/>
          <w:bCs/>
          <w:color w:val="666699"/>
          <w:sz w:val="20"/>
          <w:u w:val="single"/>
          <w:lang w:eastAsia="ru-RU"/>
        </w:rPr>
        <w:t>изм</w:t>
      </w:r>
      <w:proofErr w:type="spellEnd"/>
      <w:r w:rsidRPr="00B477B9">
        <w:rPr>
          <w:rFonts w:ascii="Arial" w:eastAsia="Times New Roman" w:hAnsi="Arial" w:cs="Arial"/>
          <w:b/>
          <w:bCs/>
          <w:color w:val="666699"/>
          <w:sz w:val="20"/>
          <w:u w:val="single"/>
          <w:lang w:eastAsia="ru-RU"/>
        </w:rPr>
        <w:t>. и доп., вступ. в силу с 01.03.2021)</w:t>
      </w:r>
      <w:r w:rsidRPr="00B477B9">
        <w:rPr>
          <w:rFonts w:ascii="Times New Roman" w:eastAsia="Times New Roman" w:hAnsi="Times New Roman" w:cs="Times New Roman"/>
          <w:sz w:val="24"/>
          <w:szCs w:val="24"/>
          <w:lang w:eastAsia="ru-RU"/>
        </w:rPr>
        <w:fldChar w:fldCharType="end"/>
      </w:r>
    </w:p>
    <w:p w:rsidR="00B477B9" w:rsidRPr="00B477B9" w:rsidRDefault="00B477B9" w:rsidP="00B477B9">
      <w:pPr>
        <w:spacing w:after="0" w:line="240" w:lineRule="auto"/>
        <w:rPr>
          <w:rFonts w:ascii="Times New Roman" w:eastAsia="Times New Roman" w:hAnsi="Times New Roman" w:cs="Times New Roman"/>
          <w:sz w:val="24"/>
          <w:szCs w:val="24"/>
          <w:lang w:eastAsia="ru-RU"/>
        </w:rPr>
      </w:pPr>
    </w:p>
    <w:p w:rsidR="00B477B9" w:rsidRPr="00B477B9" w:rsidRDefault="00B477B9" w:rsidP="00B477B9">
      <w:pPr>
        <w:shd w:val="clear" w:color="auto" w:fill="FFFFFF"/>
        <w:spacing w:after="144" w:line="242" w:lineRule="atLeast"/>
        <w:ind w:firstLine="540"/>
        <w:jc w:val="both"/>
        <w:outlineLvl w:val="0"/>
        <w:rPr>
          <w:rFonts w:ascii="Arial" w:eastAsia="Times New Roman" w:hAnsi="Arial" w:cs="Arial"/>
          <w:b/>
          <w:bCs/>
          <w:color w:val="000000"/>
          <w:kern w:val="36"/>
          <w:sz w:val="20"/>
          <w:szCs w:val="20"/>
          <w:lang w:eastAsia="ru-RU"/>
        </w:rPr>
      </w:pPr>
      <w:bookmarkStart w:id="0" w:name="dst101371"/>
      <w:bookmarkEnd w:id="0"/>
      <w:r w:rsidRPr="00B477B9">
        <w:rPr>
          <w:rFonts w:ascii="Arial" w:eastAsia="Times New Roman" w:hAnsi="Arial" w:cs="Arial"/>
          <w:b/>
          <w:bCs/>
          <w:color w:val="000000"/>
          <w:kern w:val="36"/>
          <w:sz w:val="20"/>
          <w:lang w:eastAsia="ru-RU"/>
        </w:rPr>
        <w:t>УК РФ Статья 212. Массовые беспорядки</w:t>
      </w:r>
    </w:p>
    <w:p w:rsidR="00B477B9" w:rsidRPr="00B477B9" w:rsidRDefault="00B477B9" w:rsidP="00B477B9">
      <w:pPr>
        <w:shd w:val="clear" w:color="auto" w:fill="FFFFFF"/>
        <w:spacing w:after="144" w:line="242" w:lineRule="atLeast"/>
        <w:jc w:val="both"/>
        <w:outlineLvl w:val="0"/>
        <w:rPr>
          <w:rFonts w:ascii="Arial" w:eastAsia="Times New Roman" w:hAnsi="Arial" w:cs="Arial"/>
          <w:b/>
          <w:bCs/>
          <w:color w:val="000000"/>
          <w:kern w:val="36"/>
          <w:sz w:val="20"/>
          <w:szCs w:val="20"/>
          <w:lang w:eastAsia="ru-RU"/>
        </w:rPr>
      </w:pPr>
      <w:r w:rsidRPr="00B477B9">
        <w:rPr>
          <w:rFonts w:ascii="Arial" w:eastAsia="Times New Roman" w:hAnsi="Arial" w:cs="Arial"/>
          <w:b/>
          <w:bCs/>
          <w:color w:val="000000"/>
          <w:kern w:val="36"/>
          <w:sz w:val="20"/>
          <w:lang w:eastAsia="ru-RU"/>
        </w:rPr>
        <w:t> </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 w:name="dst1589"/>
      <w:bookmarkStart w:id="2" w:name="dst101372"/>
      <w:bookmarkEnd w:id="1"/>
      <w:bookmarkEnd w:id="2"/>
      <w:r w:rsidRPr="00B477B9">
        <w:rPr>
          <w:rFonts w:ascii="Arial" w:eastAsia="Times New Roman" w:hAnsi="Arial" w:cs="Arial"/>
          <w:color w:val="000000"/>
          <w:sz w:val="20"/>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B477B9" w:rsidRPr="00B477B9" w:rsidRDefault="00B477B9" w:rsidP="00B477B9">
      <w:pPr>
        <w:shd w:val="clear" w:color="auto" w:fill="FFFFFF"/>
        <w:spacing w:after="0" w:line="24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(в ред. Федерального </w:t>
      </w:r>
      <w:hyperlink r:id="rId4" w:anchor="dst100054" w:history="1">
        <w:r w:rsidRPr="00B477B9">
          <w:rPr>
            <w:rFonts w:ascii="Arial" w:eastAsia="Times New Roman" w:hAnsi="Arial" w:cs="Arial"/>
            <w:color w:val="666699"/>
            <w:sz w:val="20"/>
            <w:u w:val="single"/>
            <w:lang w:eastAsia="ru-RU"/>
          </w:rPr>
          <w:t>закона</w:t>
        </w:r>
      </w:hyperlink>
      <w:r w:rsidRPr="00B477B9">
        <w:rPr>
          <w:rFonts w:ascii="Arial" w:eastAsia="Times New Roman" w:hAnsi="Arial" w:cs="Arial"/>
          <w:color w:val="000000"/>
          <w:sz w:val="20"/>
          <w:lang w:eastAsia="ru-RU"/>
        </w:rPr>
        <w:t> от 05.05.2014 N 130-ФЗ)</w:t>
      </w:r>
    </w:p>
    <w:p w:rsidR="00B477B9" w:rsidRPr="00B477B9" w:rsidRDefault="00B477B9" w:rsidP="00B477B9">
      <w:pPr>
        <w:shd w:val="clear" w:color="auto" w:fill="FFFFFF"/>
        <w:spacing w:after="0" w:line="30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w:t>
      </w:r>
      <w:proofErr w:type="gramStart"/>
      <w:r w:rsidRPr="00B477B9">
        <w:rPr>
          <w:rFonts w:ascii="Arial" w:eastAsia="Times New Roman" w:hAnsi="Arial" w:cs="Arial"/>
          <w:color w:val="000000"/>
          <w:sz w:val="20"/>
          <w:lang w:eastAsia="ru-RU"/>
        </w:rPr>
        <w:t>см</w:t>
      </w:r>
      <w:proofErr w:type="gramEnd"/>
      <w:r w:rsidRPr="00B477B9">
        <w:rPr>
          <w:rFonts w:ascii="Arial" w:eastAsia="Times New Roman" w:hAnsi="Arial" w:cs="Arial"/>
          <w:color w:val="000000"/>
          <w:sz w:val="20"/>
          <w:lang w:eastAsia="ru-RU"/>
        </w:rPr>
        <w:t>. текст в предыдущей редакции)</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3" w:name="dst1590"/>
      <w:bookmarkStart w:id="4" w:name="dst101373"/>
      <w:bookmarkEnd w:id="3"/>
      <w:bookmarkEnd w:id="4"/>
      <w:r w:rsidRPr="00B477B9">
        <w:rPr>
          <w:rFonts w:ascii="Arial" w:eastAsia="Times New Roman" w:hAnsi="Arial" w:cs="Arial"/>
          <w:color w:val="000000"/>
          <w:sz w:val="20"/>
          <w:lang w:eastAsia="ru-RU"/>
        </w:rPr>
        <w:t>наказываются лишением свободы на срок от восьми до пятнадцати лет.</w:t>
      </w:r>
    </w:p>
    <w:p w:rsidR="00B477B9" w:rsidRPr="00B477B9" w:rsidRDefault="00B477B9" w:rsidP="00B477B9">
      <w:pPr>
        <w:shd w:val="clear" w:color="auto" w:fill="FFFFFF"/>
        <w:spacing w:after="0" w:line="24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(в ред. Федерального </w:t>
      </w:r>
      <w:hyperlink r:id="rId5" w:anchor="dst100056" w:history="1">
        <w:r w:rsidRPr="00B477B9">
          <w:rPr>
            <w:rFonts w:ascii="Arial" w:eastAsia="Times New Roman" w:hAnsi="Arial" w:cs="Arial"/>
            <w:color w:val="666699"/>
            <w:sz w:val="20"/>
            <w:u w:val="single"/>
            <w:lang w:eastAsia="ru-RU"/>
          </w:rPr>
          <w:t>закона</w:t>
        </w:r>
      </w:hyperlink>
      <w:r w:rsidRPr="00B477B9">
        <w:rPr>
          <w:rFonts w:ascii="Arial" w:eastAsia="Times New Roman" w:hAnsi="Arial" w:cs="Arial"/>
          <w:color w:val="000000"/>
          <w:sz w:val="20"/>
          <w:lang w:eastAsia="ru-RU"/>
        </w:rPr>
        <w:t> от 05.05.2014 N 130-ФЗ)</w:t>
      </w:r>
    </w:p>
    <w:p w:rsidR="00B477B9" w:rsidRPr="00B477B9" w:rsidRDefault="00B477B9" w:rsidP="00B477B9">
      <w:pPr>
        <w:shd w:val="clear" w:color="auto" w:fill="FFFFFF"/>
        <w:spacing w:after="0" w:line="30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w:t>
      </w:r>
      <w:proofErr w:type="gramStart"/>
      <w:r w:rsidRPr="00B477B9">
        <w:rPr>
          <w:rFonts w:ascii="Arial" w:eastAsia="Times New Roman" w:hAnsi="Arial" w:cs="Arial"/>
          <w:color w:val="000000"/>
          <w:sz w:val="20"/>
          <w:lang w:eastAsia="ru-RU"/>
        </w:rPr>
        <w:t>см</w:t>
      </w:r>
      <w:proofErr w:type="gramEnd"/>
      <w:r w:rsidRPr="00B477B9">
        <w:rPr>
          <w:rFonts w:ascii="Arial" w:eastAsia="Times New Roman" w:hAnsi="Arial" w:cs="Arial"/>
          <w:color w:val="000000"/>
          <w:sz w:val="20"/>
          <w:lang w:eastAsia="ru-RU"/>
        </w:rPr>
        <w:t>. текст в предыдущей редакции)</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5" w:name="dst2144"/>
      <w:bookmarkEnd w:id="5"/>
      <w:r w:rsidRPr="00B477B9">
        <w:rPr>
          <w:rFonts w:ascii="Arial" w:eastAsia="Times New Roman" w:hAnsi="Arial" w:cs="Arial"/>
          <w:color w:val="000000"/>
          <w:sz w:val="20"/>
          <w:lang w:eastAsia="ru-RU"/>
        </w:rPr>
        <w:t>1.1. Склонение, вербовка или иное вовлечение лица в совершение действий, предусмотренных </w:t>
      </w:r>
      <w:hyperlink r:id="rId6" w:anchor="dst1589" w:history="1">
        <w:r w:rsidRPr="00B477B9">
          <w:rPr>
            <w:rFonts w:ascii="Arial" w:eastAsia="Times New Roman" w:hAnsi="Arial" w:cs="Arial"/>
            <w:color w:val="666699"/>
            <w:sz w:val="20"/>
            <w:u w:val="single"/>
            <w:lang w:eastAsia="ru-RU"/>
          </w:rPr>
          <w:t>частью первой</w:t>
        </w:r>
      </w:hyperlink>
      <w:r w:rsidRPr="00B477B9">
        <w:rPr>
          <w:rFonts w:ascii="Arial" w:eastAsia="Times New Roman" w:hAnsi="Arial" w:cs="Arial"/>
          <w:color w:val="000000"/>
          <w:sz w:val="20"/>
          <w:lang w:eastAsia="ru-RU"/>
        </w:rPr>
        <w:t> настоящей статьи, -</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6" w:name="dst2145"/>
      <w:bookmarkEnd w:id="6"/>
      <w:r w:rsidRPr="00B477B9">
        <w:rPr>
          <w:rFonts w:ascii="Arial" w:eastAsia="Times New Roman" w:hAnsi="Arial" w:cs="Arial"/>
          <w:color w:val="000000"/>
          <w:sz w:val="20"/>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B477B9" w:rsidRPr="00B477B9" w:rsidRDefault="00B477B9" w:rsidP="00B477B9">
      <w:pPr>
        <w:shd w:val="clear" w:color="auto" w:fill="FFFFFF"/>
        <w:spacing w:after="0" w:line="24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w:t>
      </w:r>
      <w:proofErr w:type="gramStart"/>
      <w:r w:rsidRPr="00B477B9">
        <w:rPr>
          <w:rFonts w:ascii="Arial" w:eastAsia="Times New Roman" w:hAnsi="Arial" w:cs="Arial"/>
          <w:color w:val="000000"/>
          <w:sz w:val="20"/>
          <w:lang w:eastAsia="ru-RU"/>
        </w:rPr>
        <w:t>ч</w:t>
      </w:r>
      <w:proofErr w:type="gramEnd"/>
      <w:r w:rsidRPr="00B477B9">
        <w:rPr>
          <w:rFonts w:ascii="Arial" w:eastAsia="Times New Roman" w:hAnsi="Arial" w:cs="Arial"/>
          <w:color w:val="000000"/>
          <w:sz w:val="20"/>
          <w:lang w:eastAsia="ru-RU"/>
        </w:rPr>
        <w:t>асть 1.1 введена Федеральным </w:t>
      </w:r>
      <w:hyperlink r:id="rId7" w:anchor="dst100058" w:history="1">
        <w:r w:rsidRPr="00B477B9">
          <w:rPr>
            <w:rFonts w:ascii="Arial" w:eastAsia="Times New Roman" w:hAnsi="Arial" w:cs="Arial"/>
            <w:color w:val="666699"/>
            <w:sz w:val="20"/>
            <w:u w:val="single"/>
            <w:lang w:eastAsia="ru-RU"/>
          </w:rPr>
          <w:t>законом</w:t>
        </w:r>
      </w:hyperlink>
      <w:r w:rsidRPr="00B477B9">
        <w:rPr>
          <w:rFonts w:ascii="Arial" w:eastAsia="Times New Roman" w:hAnsi="Arial" w:cs="Arial"/>
          <w:color w:val="000000"/>
          <w:sz w:val="20"/>
          <w:lang w:eastAsia="ru-RU"/>
        </w:rPr>
        <w:t> от 06.07.2016 N 375-ФЗ)</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7" w:name="dst101374"/>
      <w:bookmarkEnd w:id="7"/>
      <w:r w:rsidRPr="00B477B9">
        <w:rPr>
          <w:rFonts w:ascii="Arial" w:eastAsia="Times New Roman" w:hAnsi="Arial" w:cs="Arial"/>
          <w:color w:val="000000"/>
          <w:sz w:val="20"/>
          <w:lang w:eastAsia="ru-RU"/>
        </w:rPr>
        <w:t>2. Участие в массовых беспорядках, предусмотренных </w:t>
      </w:r>
      <w:hyperlink r:id="rId8" w:anchor="dst1589" w:history="1">
        <w:r w:rsidRPr="00B477B9">
          <w:rPr>
            <w:rFonts w:ascii="Arial" w:eastAsia="Times New Roman" w:hAnsi="Arial" w:cs="Arial"/>
            <w:color w:val="666699"/>
            <w:sz w:val="20"/>
            <w:u w:val="single"/>
            <w:lang w:eastAsia="ru-RU"/>
          </w:rPr>
          <w:t>частью первой</w:t>
        </w:r>
      </w:hyperlink>
      <w:r w:rsidRPr="00B477B9">
        <w:rPr>
          <w:rFonts w:ascii="Arial" w:eastAsia="Times New Roman" w:hAnsi="Arial" w:cs="Arial"/>
          <w:color w:val="000000"/>
          <w:sz w:val="20"/>
          <w:lang w:eastAsia="ru-RU"/>
        </w:rPr>
        <w:t> настоящей статьи, -</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8" w:name="dst101375"/>
      <w:bookmarkEnd w:id="8"/>
      <w:r w:rsidRPr="00B477B9">
        <w:rPr>
          <w:rFonts w:ascii="Arial" w:eastAsia="Times New Roman" w:hAnsi="Arial" w:cs="Arial"/>
          <w:color w:val="000000"/>
          <w:sz w:val="20"/>
          <w:lang w:eastAsia="ru-RU"/>
        </w:rPr>
        <w:t>наказывается лишением свободы на срок от трех до восьми лет.</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9" w:name="dst815"/>
      <w:bookmarkStart w:id="10" w:name="dst101376"/>
      <w:bookmarkStart w:id="11" w:name="dst101377"/>
      <w:bookmarkStart w:id="12" w:name="dst103592"/>
      <w:bookmarkEnd w:id="9"/>
      <w:bookmarkEnd w:id="10"/>
      <w:bookmarkEnd w:id="11"/>
      <w:bookmarkEnd w:id="12"/>
      <w:r w:rsidRPr="00B477B9">
        <w:rPr>
          <w:rFonts w:ascii="Arial" w:eastAsia="Times New Roman" w:hAnsi="Arial" w:cs="Arial"/>
          <w:color w:val="000000"/>
          <w:sz w:val="20"/>
          <w:lang w:eastAsia="ru-RU"/>
        </w:rPr>
        <w:t>3. Призывы к массовым беспорядкам, предусмотренным </w:t>
      </w:r>
      <w:hyperlink r:id="rId9" w:anchor="dst1589" w:history="1">
        <w:r w:rsidRPr="00B477B9">
          <w:rPr>
            <w:rFonts w:ascii="Arial" w:eastAsia="Times New Roman" w:hAnsi="Arial" w:cs="Arial"/>
            <w:color w:val="666699"/>
            <w:sz w:val="20"/>
            <w:u w:val="single"/>
            <w:lang w:eastAsia="ru-RU"/>
          </w:rPr>
          <w:t>частью первой</w:t>
        </w:r>
      </w:hyperlink>
      <w:r w:rsidRPr="00B477B9">
        <w:rPr>
          <w:rFonts w:ascii="Arial" w:eastAsia="Times New Roman" w:hAnsi="Arial" w:cs="Arial"/>
          <w:color w:val="000000"/>
          <w:sz w:val="20"/>
          <w:lang w:eastAsia="ru-RU"/>
        </w:rPr>
        <w:t> настоящей статьи, или к участию в них, а равно призывы к насилию над гражданами -</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3" w:name="dst816"/>
      <w:bookmarkEnd w:id="13"/>
      <w:r w:rsidRPr="00B477B9">
        <w:rPr>
          <w:rFonts w:ascii="Arial" w:eastAsia="Times New Roman" w:hAnsi="Arial" w:cs="Arial"/>
          <w:color w:val="000000"/>
          <w:sz w:val="20"/>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B477B9" w:rsidRPr="00B477B9" w:rsidRDefault="00B477B9" w:rsidP="00B477B9">
      <w:pPr>
        <w:shd w:val="clear" w:color="auto" w:fill="FFFFFF"/>
        <w:spacing w:after="0" w:line="24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(часть 3 в ред. Федерального </w:t>
      </w:r>
      <w:hyperlink r:id="rId10" w:anchor="dst100466" w:history="1">
        <w:r w:rsidRPr="00B477B9">
          <w:rPr>
            <w:rFonts w:ascii="Arial" w:eastAsia="Times New Roman" w:hAnsi="Arial" w:cs="Arial"/>
            <w:color w:val="666699"/>
            <w:sz w:val="20"/>
            <w:u w:val="single"/>
            <w:lang w:eastAsia="ru-RU"/>
          </w:rPr>
          <w:t>закона</w:t>
        </w:r>
      </w:hyperlink>
      <w:r w:rsidRPr="00B477B9">
        <w:rPr>
          <w:rFonts w:ascii="Arial" w:eastAsia="Times New Roman" w:hAnsi="Arial" w:cs="Arial"/>
          <w:color w:val="000000"/>
          <w:sz w:val="20"/>
          <w:lang w:eastAsia="ru-RU"/>
        </w:rPr>
        <w:t> от 07.12.2011 N 420-ФЗ)</w:t>
      </w:r>
    </w:p>
    <w:p w:rsidR="00B477B9" w:rsidRPr="00B477B9" w:rsidRDefault="00B477B9" w:rsidP="00B477B9">
      <w:pPr>
        <w:shd w:val="clear" w:color="auto" w:fill="FFFFFF"/>
        <w:spacing w:after="0" w:line="30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w:t>
      </w:r>
      <w:proofErr w:type="gramStart"/>
      <w:r w:rsidRPr="00B477B9">
        <w:rPr>
          <w:rFonts w:ascii="Arial" w:eastAsia="Times New Roman" w:hAnsi="Arial" w:cs="Arial"/>
          <w:color w:val="000000"/>
          <w:sz w:val="20"/>
          <w:lang w:eastAsia="ru-RU"/>
        </w:rPr>
        <w:t>см</w:t>
      </w:r>
      <w:proofErr w:type="gramEnd"/>
      <w:r w:rsidRPr="00B477B9">
        <w:rPr>
          <w:rFonts w:ascii="Arial" w:eastAsia="Times New Roman" w:hAnsi="Arial" w:cs="Arial"/>
          <w:color w:val="000000"/>
          <w:sz w:val="20"/>
          <w:lang w:eastAsia="ru-RU"/>
        </w:rPr>
        <w:t>. текст в предыдущей редакции)</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4" w:name="dst1591"/>
      <w:bookmarkEnd w:id="14"/>
      <w:r w:rsidRPr="00B477B9">
        <w:rPr>
          <w:rFonts w:ascii="Arial" w:eastAsia="Times New Roman" w:hAnsi="Arial" w:cs="Arial"/>
          <w:color w:val="000000"/>
          <w:sz w:val="20"/>
          <w:lang w:eastAsia="ru-RU"/>
        </w:rPr>
        <w:t xml:space="preserve">4. </w:t>
      </w:r>
      <w:proofErr w:type="gramStart"/>
      <w:r w:rsidRPr="00B477B9">
        <w:rPr>
          <w:rFonts w:ascii="Arial" w:eastAsia="Times New Roman" w:hAnsi="Arial" w:cs="Arial"/>
          <w:color w:val="000000"/>
          <w:sz w:val="20"/>
          <w:lang w:eastAsia="ru-RU"/>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roofErr w:type="gramEnd"/>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5" w:name="dst1592"/>
      <w:bookmarkEnd w:id="15"/>
      <w:r w:rsidRPr="00B477B9">
        <w:rPr>
          <w:rFonts w:ascii="Arial" w:eastAsia="Times New Roman" w:hAnsi="Arial" w:cs="Arial"/>
          <w:color w:val="000000"/>
          <w:sz w:val="20"/>
          <w:lang w:eastAsia="ru-RU"/>
        </w:rPr>
        <w:t xml:space="preserve">наказывается лишением свободы </w:t>
      </w:r>
      <w:proofErr w:type="gramStart"/>
      <w:r w:rsidRPr="00B477B9">
        <w:rPr>
          <w:rFonts w:ascii="Arial" w:eastAsia="Times New Roman" w:hAnsi="Arial" w:cs="Arial"/>
          <w:color w:val="000000"/>
          <w:sz w:val="20"/>
          <w:lang w:eastAsia="ru-RU"/>
        </w:rPr>
        <w:t>на срок от пяти до десяти лет со штрафом в размере</w:t>
      </w:r>
      <w:proofErr w:type="gramEnd"/>
      <w:r w:rsidRPr="00B477B9">
        <w:rPr>
          <w:rFonts w:ascii="Arial" w:eastAsia="Times New Roman" w:hAnsi="Arial" w:cs="Arial"/>
          <w:color w:val="000000"/>
          <w:sz w:val="20"/>
          <w:lang w:eastAsia="ru-RU"/>
        </w:rPr>
        <w:t xml:space="preserve"> до пятисот тысяч рублей либо в размере заработной платы или иного дохода осужденного за период до трех лет либо без такового.</w:t>
      </w:r>
    </w:p>
    <w:p w:rsidR="00B477B9" w:rsidRPr="00B477B9" w:rsidRDefault="00B477B9" w:rsidP="00B477B9">
      <w:pPr>
        <w:shd w:val="clear" w:color="auto" w:fill="FFFFFF"/>
        <w:spacing w:after="0" w:line="24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(часть 4 введена Федеральным </w:t>
      </w:r>
      <w:hyperlink r:id="rId11" w:anchor="dst100057" w:history="1">
        <w:r w:rsidRPr="00B477B9">
          <w:rPr>
            <w:rFonts w:ascii="Arial" w:eastAsia="Times New Roman" w:hAnsi="Arial" w:cs="Arial"/>
            <w:color w:val="666699"/>
            <w:sz w:val="20"/>
            <w:u w:val="single"/>
            <w:lang w:eastAsia="ru-RU"/>
          </w:rPr>
          <w:t>законом</w:t>
        </w:r>
      </w:hyperlink>
      <w:r w:rsidRPr="00B477B9">
        <w:rPr>
          <w:rFonts w:ascii="Arial" w:eastAsia="Times New Roman" w:hAnsi="Arial" w:cs="Arial"/>
          <w:color w:val="000000"/>
          <w:sz w:val="20"/>
          <w:lang w:eastAsia="ru-RU"/>
        </w:rPr>
        <w:t> от 05.05.2014 N 130-ФЗ)</w:t>
      </w:r>
    </w:p>
    <w:p w:rsidR="00B477B9" w:rsidRPr="00B477B9" w:rsidRDefault="00B477B9" w:rsidP="00B477B9">
      <w:pPr>
        <w:shd w:val="clear" w:color="auto" w:fill="FFFFFF"/>
        <w:spacing w:after="0" w:line="242" w:lineRule="atLeast"/>
        <w:ind w:firstLine="540"/>
        <w:jc w:val="both"/>
        <w:rPr>
          <w:rFonts w:ascii="Arial" w:eastAsia="Times New Roman" w:hAnsi="Arial" w:cs="Arial"/>
          <w:color w:val="000000"/>
          <w:sz w:val="20"/>
          <w:szCs w:val="20"/>
          <w:lang w:eastAsia="ru-RU"/>
        </w:rPr>
      </w:pPr>
      <w:bookmarkStart w:id="16" w:name="dst1593"/>
      <w:bookmarkEnd w:id="16"/>
      <w:r w:rsidRPr="00B477B9">
        <w:rPr>
          <w:rFonts w:ascii="Arial" w:eastAsia="Times New Roman" w:hAnsi="Arial" w:cs="Arial"/>
          <w:color w:val="000000"/>
          <w:sz w:val="20"/>
          <w:lang w:eastAsia="ru-RU"/>
        </w:rPr>
        <w:t>Примечание. Лицо, совершившее преступление, предусмотренное </w:t>
      </w:r>
      <w:hyperlink r:id="rId12" w:anchor="dst1591" w:history="1">
        <w:r w:rsidRPr="00B477B9">
          <w:rPr>
            <w:rFonts w:ascii="Arial" w:eastAsia="Times New Roman" w:hAnsi="Arial" w:cs="Arial"/>
            <w:color w:val="666699"/>
            <w:sz w:val="20"/>
            <w:u w:val="single"/>
            <w:lang w:eastAsia="ru-RU"/>
          </w:rPr>
          <w:t>частью четвертой</w:t>
        </w:r>
      </w:hyperlink>
      <w:r w:rsidRPr="00B477B9">
        <w:rPr>
          <w:rFonts w:ascii="Arial" w:eastAsia="Times New Roman" w:hAnsi="Arial" w:cs="Arial"/>
          <w:color w:val="000000"/>
          <w:sz w:val="20"/>
          <w:lang w:eastAsia="ru-RU"/>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w:t>
      </w:r>
      <w:proofErr w:type="gramStart"/>
      <w:r w:rsidRPr="00B477B9">
        <w:rPr>
          <w:rFonts w:ascii="Arial" w:eastAsia="Times New Roman" w:hAnsi="Arial" w:cs="Arial"/>
          <w:color w:val="000000"/>
          <w:sz w:val="20"/>
          <w:lang w:eastAsia="ru-RU"/>
        </w:rPr>
        <w:t>беспорядков</w:t>
      </w:r>
      <w:proofErr w:type="gramEnd"/>
      <w:r w:rsidRPr="00B477B9">
        <w:rPr>
          <w:rFonts w:ascii="Arial" w:eastAsia="Times New Roman" w:hAnsi="Arial" w:cs="Arial"/>
          <w:color w:val="000000"/>
          <w:sz w:val="20"/>
          <w:lang w:eastAsia="ru-RU"/>
        </w:rPr>
        <w:t xml:space="preserve">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B477B9" w:rsidRPr="00B477B9" w:rsidRDefault="00B477B9" w:rsidP="00B477B9">
      <w:pPr>
        <w:shd w:val="clear" w:color="auto" w:fill="FFFFFF"/>
        <w:spacing w:after="0" w:line="242" w:lineRule="atLeast"/>
        <w:jc w:val="both"/>
        <w:rPr>
          <w:rFonts w:ascii="Arial" w:eastAsia="Times New Roman" w:hAnsi="Arial" w:cs="Arial"/>
          <w:color w:val="000000"/>
          <w:sz w:val="20"/>
          <w:szCs w:val="20"/>
          <w:lang w:eastAsia="ru-RU"/>
        </w:rPr>
      </w:pPr>
      <w:r w:rsidRPr="00B477B9">
        <w:rPr>
          <w:rFonts w:ascii="Arial" w:eastAsia="Times New Roman" w:hAnsi="Arial" w:cs="Arial"/>
          <w:color w:val="000000"/>
          <w:sz w:val="20"/>
          <w:lang w:eastAsia="ru-RU"/>
        </w:rPr>
        <w:t>(примечание введено Федеральным </w:t>
      </w:r>
      <w:hyperlink r:id="rId13" w:anchor="dst100060" w:history="1">
        <w:r w:rsidRPr="00B477B9">
          <w:rPr>
            <w:rFonts w:ascii="Arial" w:eastAsia="Times New Roman" w:hAnsi="Arial" w:cs="Arial"/>
            <w:color w:val="666699"/>
            <w:sz w:val="20"/>
            <w:u w:val="single"/>
            <w:lang w:eastAsia="ru-RU"/>
          </w:rPr>
          <w:t>законом</w:t>
        </w:r>
      </w:hyperlink>
      <w:r w:rsidRPr="00B477B9">
        <w:rPr>
          <w:rFonts w:ascii="Arial" w:eastAsia="Times New Roman" w:hAnsi="Arial" w:cs="Arial"/>
          <w:color w:val="000000"/>
          <w:sz w:val="20"/>
          <w:lang w:eastAsia="ru-RU"/>
        </w:rPr>
        <w:t> от 05.05.2014 N 130-ФЗ)</w:t>
      </w:r>
    </w:p>
    <w:p w:rsidR="0026546B" w:rsidRDefault="0026546B"/>
    <w:sectPr w:rsidR="0026546B" w:rsidSect="00265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77B9"/>
    <w:rsid w:val="0026546B"/>
    <w:rsid w:val="00B47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6B"/>
  </w:style>
  <w:style w:type="paragraph" w:styleId="1">
    <w:name w:val="heading 1"/>
    <w:basedOn w:val="a"/>
    <w:link w:val="10"/>
    <w:uiPriority w:val="9"/>
    <w:qFormat/>
    <w:rsid w:val="00B477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7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477B9"/>
    <w:rPr>
      <w:color w:val="0000FF"/>
      <w:u w:val="single"/>
    </w:rPr>
  </w:style>
  <w:style w:type="character" w:customStyle="1" w:styleId="blk">
    <w:name w:val="blk"/>
    <w:basedOn w:val="a0"/>
    <w:rsid w:val="00B477B9"/>
  </w:style>
  <w:style w:type="character" w:customStyle="1" w:styleId="hl">
    <w:name w:val="hl"/>
    <w:basedOn w:val="a0"/>
    <w:rsid w:val="00B477B9"/>
  </w:style>
  <w:style w:type="character" w:customStyle="1" w:styleId="nobr">
    <w:name w:val="nobr"/>
    <w:basedOn w:val="a0"/>
    <w:rsid w:val="00B477B9"/>
  </w:style>
</w:styles>
</file>

<file path=word/webSettings.xml><?xml version="1.0" encoding="utf-8"?>
<w:webSettings xmlns:r="http://schemas.openxmlformats.org/officeDocument/2006/relationships" xmlns:w="http://schemas.openxmlformats.org/wordprocessingml/2006/main">
  <w:divs>
    <w:div w:id="189415761">
      <w:bodyDiv w:val="1"/>
      <w:marLeft w:val="0"/>
      <w:marRight w:val="0"/>
      <w:marTop w:val="0"/>
      <w:marBottom w:val="0"/>
      <w:divBdr>
        <w:top w:val="none" w:sz="0" w:space="0" w:color="auto"/>
        <w:left w:val="none" w:sz="0" w:space="0" w:color="auto"/>
        <w:bottom w:val="none" w:sz="0" w:space="0" w:color="auto"/>
        <w:right w:val="none" w:sz="0" w:space="0" w:color="auto"/>
      </w:divBdr>
      <w:divsChild>
        <w:div w:id="1567446823">
          <w:marLeft w:val="0"/>
          <w:marRight w:val="0"/>
          <w:marTop w:val="0"/>
          <w:marBottom w:val="0"/>
          <w:divBdr>
            <w:top w:val="none" w:sz="0" w:space="0" w:color="auto"/>
            <w:left w:val="none" w:sz="0" w:space="0" w:color="auto"/>
            <w:bottom w:val="none" w:sz="0" w:space="0" w:color="auto"/>
            <w:right w:val="none" w:sz="0" w:space="0" w:color="auto"/>
          </w:divBdr>
          <w:divsChild>
            <w:div w:id="1308318486">
              <w:marLeft w:val="0"/>
              <w:marRight w:val="0"/>
              <w:marTop w:val="192"/>
              <w:marBottom w:val="0"/>
              <w:divBdr>
                <w:top w:val="none" w:sz="0" w:space="0" w:color="auto"/>
                <w:left w:val="none" w:sz="0" w:space="0" w:color="auto"/>
                <w:bottom w:val="none" w:sz="0" w:space="0" w:color="auto"/>
                <w:right w:val="none" w:sz="0" w:space="0" w:color="auto"/>
              </w:divBdr>
            </w:div>
            <w:div w:id="48890285">
              <w:marLeft w:val="0"/>
              <w:marRight w:val="0"/>
              <w:marTop w:val="192"/>
              <w:marBottom w:val="0"/>
              <w:divBdr>
                <w:top w:val="none" w:sz="0" w:space="0" w:color="auto"/>
                <w:left w:val="none" w:sz="0" w:space="0" w:color="auto"/>
                <w:bottom w:val="none" w:sz="0" w:space="0" w:color="auto"/>
                <w:right w:val="none" w:sz="0" w:space="0" w:color="auto"/>
              </w:divBdr>
            </w:div>
            <w:div w:id="1590306578">
              <w:marLeft w:val="0"/>
              <w:marRight w:val="0"/>
              <w:marTop w:val="192"/>
              <w:marBottom w:val="0"/>
              <w:divBdr>
                <w:top w:val="none" w:sz="0" w:space="0" w:color="auto"/>
                <w:left w:val="none" w:sz="0" w:space="0" w:color="auto"/>
                <w:bottom w:val="none" w:sz="0" w:space="0" w:color="auto"/>
                <w:right w:val="none" w:sz="0" w:space="0" w:color="auto"/>
              </w:divBdr>
            </w:div>
            <w:div w:id="160971903">
              <w:marLeft w:val="0"/>
              <w:marRight w:val="0"/>
              <w:marTop w:val="0"/>
              <w:marBottom w:val="0"/>
              <w:divBdr>
                <w:top w:val="none" w:sz="0" w:space="0" w:color="auto"/>
                <w:left w:val="none" w:sz="0" w:space="0" w:color="auto"/>
                <w:bottom w:val="none" w:sz="0" w:space="0" w:color="auto"/>
                <w:right w:val="none" w:sz="0" w:space="0" w:color="auto"/>
              </w:divBdr>
              <w:divsChild>
                <w:div w:id="2065566774">
                  <w:marLeft w:val="0"/>
                  <w:marRight w:val="0"/>
                  <w:marTop w:val="192"/>
                  <w:marBottom w:val="0"/>
                  <w:divBdr>
                    <w:top w:val="none" w:sz="0" w:space="0" w:color="auto"/>
                    <w:left w:val="none" w:sz="0" w:space="0" w:color="auto"/>
                    <w:bottom w:val="none" w:sz="0" w:space="0" w:color="auto"/>
                    <w:right w:val="none" w:sz="0" w:space="0" w:color="auto"/>
                  </w:divBdr>
                </w:div>
              </w:divsChild>
            </w:div>
            <w:div w:id="2010670591">
              <w:marLeft w:val="0"/>
              <w:marRight w:val="0"/>
              <w:marTop w:val="0"/>
              <w:marBottom w:val="0"/>
              <w:divBdr>
                <w:top w:val="none" w:sz="0" w:space="0" w:color="auto"/>
                <w:left w:val="none" w:sz="0" w:space="0" w:color="auto"/>
                <w:bottom w:val="none" w:sz="0" w:space="0" w:color="auto"/>
                <w:right w:val="none" w:sz="0" w:space="0" w:color="auto"/>
              </w:divBdr>
            </w:div>
            <w:div w:id="2083942758">
              <w:marLeft w:val="0"/>
              <w:marRight w:val="0"/>
              <w:marTop w:val="192"/>
              <w:marBottom w:val="0"/>
              <w:divBdr>
                <w:top w:val="none" w:sz="0" w:space="0" w:color="auto"/>
                <w:left w:val="none" w:sz="0" w:space="0" w:color="auto"/>
                <w:bottom w:val="none" w:sz="0" w:space="0" w:color="auto"/>
                <w:right w:val="none" w:sz="0" w:space="0" w:color="auto"/>
              </w:divBdr>
            </w:div>
            <w:div w:id="1479494906">
              <w:marLeft w:val="0"/>
              <w:marRight w:val="0"/>
              <w:marTop w:val="0"/>
              <w:marBottom w:val="0"/>
              <w:divBdr>
                <w:top w:val="none" w:sz="0" w:space="0" w:color="auto"/>
                <w:left w:val="none" w:sz="0" w:space="0" w:color="auto"/>
                <w:bottom w:val="none" w:sz="0" w:space="0" w:color="auto"/>
                <w:right w:val="none" w:sz="0" w:space="0" w:color="auto"/>
              </w:divBdr>
              <w:divsChild>
                <w:div w:id="1917282677">
                  <w:marLeft w:val="0"/>
                  <w:marRight w:val="0"/>
                  <w:marTop w:val="192"/>
                  <w:marBottom w:val="0"/>
                  <w:divBdr>
                    <w:top w:val="none" w:sz="0" w:space="0" w:color="auto"/>
                    <w:left w:val="none" w:sz="0" w:space="0" w:color="auto"/>
                    <w:bottom w:val="none" w:sz="0" w:space="0" w:color="auto"/>
                    <w:right w:val="none" w:sz="0" w:space="0" w:color="auto"/>
                  </w:divBdr>
                </w:div>
              </w:divsChild>
            </w:div>
            <w:div w:id="961183575">
              <w:marLeft w:val="0"/>
              <w:marRight w:val="0"/>
              <w:marTop w:val="0"/>
              <w:marBottom w:val="0"/>
              <w:divBdr>
                <w:top w:val="none" w:sz="0" w:space="0" w:color="auto"/>
                <w:left w:val="none" w:sz="0" w:space="0" w:color="auto"/>
                <w:bottom w:val="none" w:sz="0" w:space="0" w:color="auto"/>
                <w:right w:val="none" w:sz="0" w:space="0" w:color="auto"/>
              </w:divBdr>
            </w:div>
            <w:div w:id="1640068566">
              <w:marLeft w:val="0"/>
              <w:marRight w:val="0"/>
              <w:marTop w:val="192"/>
              <w:marBottom w:val="0"/>
              <w:divBdr>
                <w:top w:val="none" w:sz="0" w:space="0" w:color="auto"/>
                <w:left w:val="none" w:sz="0" w:space="0" w:color="auto"/>
                <w:bottom w:val="none" w:sz="0" w:space="0" w:color="auto"/>
                <w:right w:val="none" w:sz="0" w:space="0" w:color="auto"/>
              </w:divBdr>
            </w:div>
            <w:div w:id="770593358">
              <w:marLeft w:val="0"/>
              <w:marRight w:val="0"/>
              <w:marTop w:val="192"/>
              <w:marBottom w:val="0"/>
              <w:divBdr>
                <w:top w:val="none" w:sz="0" w:space="0" w:color="auto"/>
                <w:left w:val="none" w:sz="0" w:space="0" w:color="auto"/>
                <w:bottom w:val="none" w:sz="0" w:space="0" w:color="auto"/>
                <w:right w:val="none" w:sz="0" w:space="0" w:color="auto"/>
              </w:divBdr>
            </w:div>
            <w:div w:id="1018969135">
              <w:marLeft w:val="0"/>
              <w:marRight w:val="0"/>
              <w:marTop w:val="0"/>
              <w:marBottom w:val="0"/>
              <w:divBdr>
                <w:top w:val="none" w:sz="0" w:space="0" w:color="auto"/>
                <w:left w:val="none" w:sz="0" w:space="0" w:color="auto"/>
                <w:bottom w:val="none" w:sz="0" w:space="0" w:color="auto"/>
                <w:right w:val="none" w:sz="0" w:space="0" w:color="auto"/>
              </w:divBdr>
              <w:divsChild>
                <w:div w:id="357778662">
                  <w:marLeft w:val="0"/>
                  <w:marRight w:val="0"/>
                  <w:marTop w:val="192"/>
                  <w:marBottom w:val="0"/>
                  <w:divBdr>
                    <w:top w:val="none" w:sz="0" w:space="0" w:color="auto"/>
                    <w:left w:val="none" w:sz="0" w:space="0" w:color="auto"/>
                    <w:bottom w:val="none" w:sz="0" w:space="0" w:color="auto"/>
                    <w:right w:val="none" w:sz="0" w:space="0" w:color="auto"/>
                  </w:divBdr>
                </w:div>
              </w:divsChild>
            </w:div>
            <w:div w:id="1747873362">
              <w:marLeft w:val="0"/>
              <w:marRight w:val="0"/>
              <w:marTop w:val="192"/>
              <w:marBottom w:val="0"/>
              <w:divBdr>
                <w:top w:val="none" w:sz="0" w:space="0" w:color="auto"/>
                <w:left w:val="none" w:sz="0" w:space="0" w:color="auto"/>
                <w:bottom w:val="none" w:sz="0" w:space="0" w:color="auto"/>
                <w:right w:val="none" w:sz="0" w:space="0" w:color="auto"/>
              </w:divBdr>
            </w:div>
            <w:div w:id="1773158994">
              <w:marLeft w:val="0"/>
              <w:marRight w:val="0"/>
              <w:marTop w:val="192"/>
              <w:marBottom w:val="0"/>
              <w:divBdr>
                <w:top w:val="none" w:sz="0" w:space="0" w:color="auto"/>
                <w:left w:val="none" w:sz="0" w:space="0" w:color="auto"/>
                <w:bottom w:val="none" w:sz="0" w:space="0" w:color="auto"/>
                <w:right w:val="none" w:sz="0" w:space="0" w:color="auto"/>
              </w:divBdr>
            </w:div>
            <w:div w:id="1871064197">
              <w:marLeft w:val="0"/>
              <w:marRight w:val="0"/>
              <w:marTop w:val="192"/>
              <w:marBottom w:val="0"/>
              <w:divBdr>
                <w:top w:val="none" w:sz="0" w:space="0" w:color="auto"/>
                <w:left w:val="none" w:sz="0" w:space="0" w:color="auto"/>
                <w:bottom w:val="none" w:sz="0" w:space="0" w:color="auto"/>
                <w:right w:val="none" w:sz="0" w:space="0" w:color="auto"/>
              </w:divBdr>
            </w:div>
            <w:div w:id="2000497693">
              <w:marLeft w:val="0"/>
              <w:marRight w:val="0"/>
              <w:marTop w:val="192"/>
              <w:marBottom w:val="0"/>
              <w:divBdr>
                <w:top w:val="none" w:sz="0" w:space="0" w:color="auto"/>
                <w:left w:val="none" w:sz="0" w:space="0" w:color="auto"/>
                <w:bottom w:val="none" w:sz="0" w:space="0" w:color="auto"/>
                <w:right w:val="none" w:sz="0" w:space="0" w:color="auto"/>
              </w:divBdr>
            </w:div>
            <w:div w:id="935941770">
              <w:marLeft w:val="0"/>
              <w:marRight w:val="0"/>
              <w:marTop w:val="0"/>
              <w:marBottom w:val="0"/>
              <w:divBdr>
                <w:top w:val="none" w:sz="0" w:space="0" w:color="auto"/>
                <w:left w:val="none" w:sz="0" w:space="0" w:color="auto"/>
                <w:bottom w:val="none" w:sz="0" w:space="0" w:color="auto"/>
                <w:right w:val="none" w:sz="0" w:space="0" w:color="auto"/>
              </w:divBdr>
              <w:divsChild>
                <w:div w:id="1577789377">
                  <w:marLeft w:val="0"/>
                  <w:marRight w:val="0"/>
                  <w:marTop w:val="192"/>
                  <w:marBottom w:val="0"/>
                  <w:divBdr>
                    <w:top w:val="none" w:sz="0" w:space="0" w:color="auto"/>
                    <w:left w:val="none" w:sz="0" w:space="0" w:color="auto"/>
                    <w:bottom w:val="none" w:sz="0" w:space="0" w:color="auto"/>
                    <w:right w:val="none" w:sz="0" w:space="0" w:color="auto"/>
                  </w:divBdr>
                </w:div>
              </w:divsChild>
            </w:div>
            <w:div w:id="216936682">
              <w:marLeft w:val="0"/>
              <w:marRight w:val="0"/>
              <w:marTop w:val="0"/>
              <w:marBottom w:val="0"/>
              <w:divBdr>
                <w:top w:val="none" w:sz="0" w:space="0" w:color="auto"/>
                <w:left w:val="none" w:sz="0" w:space="0" w:color="auto"/>
                <w:bottom w:val="none" w:sz="0" w:space="0" w:color="auto"/>
                <w:right w:val="none" w:sz="0" w:space="0" w:color="auto"/>
              </w:divBdr>
            </w:div>
            <w:div w:id="136581071">
              <w:marLeft w:val="0"/>
              <w:marRight w:val="0"/>
              <w:marTop w:val="192"/>
              <w:marBottom w:val="0"/>
              <w:divBdr>
                <w:top w:val="none" w:sz="0" w:space="0" w:color="auto"/>
                <w:left w:val="none" w:sz="0" w:space="0" w:color="auto"/>
                <w:bottom w:val="none" w:sz="0" w:space="0" w:color="auto"/>
                <w:right w:val="none" w:sz="0" w:space="0" w:color="auto"/>
              </w:divBdr>
            </w:div>
            <w:div w:id="276453349">
              <w:marLeft w:val="0"/>
              <w:marRight w:val="0"/>
              <w:marTop w:val="192"/>
              <w:marBottom w:val="0"/>
              <w:divBdr>
                <w:top w:val="none" w:sz="0" w:space="0" w:color="auto"/>
                <w:left w:val="none" w:sz="0" w:space="0" w:color="auto"/>
                <w:bottom w:val="none" w:sz="0" w:space="0" w:color="auto"/>
                <w:right w:val="none" w:sz="0" w:space="0" w:color="auto"/>
              </w:divBdr>
            </w:div>
            <w:div w:id="1779249337">
              <w:marLeft w:val="0"/>
              <w:marRight w:val="0"/>
              <w:marTop w:val="0"/>
              <w:marBottom w:val="0"/>
              <w:divBdr>
                <w:top w:val="none" w:sz="0" w:space="0" w:color="auto"/>
                <w:left w:val="none" w:sz="0" w:space="0" w:color="auto"/>
                <w:bottom w:val="none" w:sz="0" w:space="0" w:color="auto"/>
                <w:right w:val="none" w:sz="0" w:space="0" w:color="auto"/>
              </w:divBdr>
              <w:divsChild>
                <w:div w:id="395857504">
                  <w:marLeft w:val="0"/>
                  <w:marRight w:val="0"/>
                  <w:marTop w:val="192"/>
                  <w:marBottom w:val="0"/>
                  <w:divBdr>
                    <w:top w:val="none" w:sz="0" w:space="0" w:color="auto"/>
                    <w:left w:val="none" w:sz="0" w:space="0" w:color="auto"/>
                    <w:bottom w:val="none" w:sz="0" w:space="0" w:color="auto"/>
                    <w:right w:val="none" w:sz="0" w:space="0" w:color="auto"/>
                  </w:divBdr>
                </w:div>
              </w:divsChild>
            </w:div>
            <w:div w:id="883249839">
              <w:marLeft w:val="0"/>
              <w:marRight w:val="0"/>
              <w:marTop w:val="192"/>
              <w:marBottom w:val="0"/>
              <w:divBdr>
                <w:top w:val="none" w:sz="0" w:space="0" w:color="auto"/>
                <w:left w:val="none" w:sz="0" w:space="0" w:color="auto"/>
                <w:bottom w:val="none" w:sz="0" w:space="0" w:color="auto"/>
                <w:right w:val="none" w:sz="0" w:space="0" w:color="auto"/>
              </w:divBdr>
            </w:div>
            <w:div w:id="71321174">
              <w:marLeft w:val="0"/>
              <w:marRight w:val="0"/>
              <w:marTop w:val="0"/>
              <w:marBottom w:val="0"/>
              <w:divBdr>
                <w:top w:val="none" w:sz="0" w:space="0" w:color="auto"/>
                <w:left w:val="none" w:sz="0" w:space="0" w:color="auto"/>
                <w:bottom w:val="none" w:sz="0" w:space="0" w:color="auto"/>
                <w:right w:val="none" w:sz="0" w:space="0" w:color="auto"/>
              </w:divBdr>
              <w:divsChild>
                <w:div w:id="84216203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115/cdfbaa9aeaf8b47695af18e41433e4e3f5f4be5f/" TargetMode="External"/><Relationship Id="rId13" Type="http://schemas.openxmlformats.org/officeDocument/2006/relationships/hyperlink" Target="http://www.consultant.ru/document/cons_doc_LAW_201257/b004fed0b70d0f223e4a81f8ad6cd92af90a7e3b/" TargetMode="External"/><Relationship Id="rId3" Type="http://schemas.openxmlformats.org/officeDocument/2006/relationships/webSettings" Target="webSettings.xml"/><Relationship Id="rId7" Type="http://schemas.openxmlformats.org/officeDocument/2006/relationships/hyperlink" Target="http://www.consultant.ru/document/cons_doc_LAW_201087/3d0cac60971a511280cbba229d9b6329c07731f7/" TargetMode="External"/><Relationship Id="rId12" Type="http://schemas.openxmlformats.org/officeDocument/2006/relationships/hyperlink" Target="http://www.consultant.ru/document/cons_doc_LAW_373115/cdfbaa9aeaf8b47695af18e41433e4e3f5f4be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15/cdfbaa9aeaf8b47695af18e41433e4e3f5f4be5f/" TargetMode="External"/><Relationship Id="rId11" Type="http://schemas.openxmlformats.org/officeDocument/2006/relationships/hyperlink" Target="http://www.consultant.ru/document/cons_doc_LAW_201257/b004fed0b70d0f223e4a81f8ad6cd92af90a7e3b/" TargetMode="External"/><Relationship Id="rId5" Type="http://schemas.openxmlformats.org/officeDocument/2006/relationships/hyperlink" Target="http://www.consultant.ru/document/cons_doc_LAW_201257/b004fed0b70d0f223e4a81f8ad6cd92af90a7e3b/" TargetMode="External"/><Relationship Id="rId15" Type="http://schemas.openxmlformats.org/officeDocument/2006/relationships/theme" Target="theme/theme1.xml"/><Relationship Id="rId10" Type="http://schemas.openxmlformats.org/officeDocument/2006/relationships/hyperlink" Target="http://www.consultant.ru/document/cons_doc_LAW_200920/3d0cac60971a511280cbba229d9b6329c07731f7/" TargetMode="External"/><Relationship Id="rId4" Type="http://schemas.openxmlformats.org/officeDocument/2006/relationships/hyperlink" Target="http://www.consultant.ru/document/cons_doc_LAW_201257/b004fed0b70d0f223e4a81f8ad6cd92af90a7e3b/" TargetMode="External"/><Relationship Id="rId9" Type="http://schemas.openxmlformats.org/officeDocument/2006/relationships/hyperlink" Target="http://www.consultant.ru/document/cons_doc_LAW_373115/cdfbaa9aeaf8b47695af18e41433e4e3f5f4be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2021-03-05T11:43:00Z</cp:lastPrinted>
  <dcterms:created xsi:type="dcterms:W3CDTF">2021-03-05T11:43:00Z</dcterms:created>
  <dcterms:modified xsi:type="dcterms:W3CDTF">2021-03-05T11:44:00Z</dcterms:modified>
</cp:coreProperties>
</file>